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76" w:rsidRDefault="00CF5676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3107" w:rsidRPr="00644AD1" w:rsidRDefault="00853107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ГОСУДАРСТВЕННОЕ БЮДЖЕТНОЕ УЧРЕЖДЕНИЕ</w:t>
      </w:r>
    </w:p>
    <w:p w:rsidR="00853107" w:rsidRPr="00644AD1" w:rsidRDefault="00853107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ЗДРАВООХРАНЕНИЯ РЕСПУБЛИКИ БАШКОРТОСТАН</w:t>
      </w:r>
    </w:p>
    <w:p w:rsidR="00853107" w:rsidRDefault="00853107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ИШИМБАЙСКАЯ ЦЕНТРАЛЬНАЯ РАЙОННАЯ БОЛЬНИЦА</w:t>
      </w:r>
    </w:p>
    <w:p w:rsidR="00BB10BB" w:rsidRDefault="00BB10BB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0BB" w:rsidRDefault="00BB10BB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0BB" w:rsidRDefault="00BB10BB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0BB" w:rsidRDefault="00BB10BB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54F" w:rsidRDefault="00FE254F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0BB" w:rsidRDefault="00BB10BB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4E23" w:rsidRDefault="005862D1" w:rsidP="0085310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948A54" w:themeColor="background2" w:themeShade="80"/>
          <w:sz w:val="56"/>
          <w:szCs w:val="56"/>
        </w:rPr>
      </w:pPr>
      <w:r w:rsidRPr="005862D1">
        <w:rPr>
          <w:rFonts w:ascii="Times New Roman" w:hAnsi="Times New Roman"/>
          <w:b/>
          <w:color w:val="7030A0"/>
          <w:sz w:val="56"/>
          <w:szCs w:val="56"/>
        </w:rPr>
        <w:t xml:space="preserve"> </w:t>
      </w:r>
      <w:r w:rsidR="00FE254F">
        <w:rPr>
          <w:rFonts w:ascii="Times New Roman" w:hAnsi="Times New Roman"/>
          <w:b/>
          <w:color w:val="7030A0"/>
          <w:sz w:val="56"/>
          <w:szCs w:val="56"/>
        </w:rPr>
        <w:t xml:space="preserve">   </w:t>
      </w:r>
      <w:r w:rsidRPr="005862D1">
        <w:rPr>
          <w:rFonts w:ascii="Times New Roman" w:hAnsi="Times New Roman"/>
          <w:b/>
          <w:color w:val="7030A0"/>
          <w:sz w:val="56"/>
          <w:szCs w:val="56"/>
        </w:rPr>
        <w:t>В</w:t>
      </w:r>
      <w:r w:rsidRPr="0066098F">
        <w:rPr>
          <w:rFonts w:ascii="Times New Roman" w:hAnsi="Times New Roman"/>
          <w:b/>
          <w:color w:val="00B050"/>
          <w:sz w:val="56"/>
          <w:szCs w:val="56"/>
        </w:rPr>
        <w:t>И</w:t>
      </w:r>
      <w:r w:rsidRPr="005862D1">
        <w:rPr>
          <w:rFonts w:ascii="Times New Roman" w:hAnsi="Times New Roman"/>
          <w:b/>
          <w:color w:val="7030A0"/>
          <w:sz w:val="56"/>
          <w:szCs w:val="56"/>
        </w:rPr>
        <w:t>Т</w:t>
      </w:r>
      <w:r w:rsidRPr="0066098F">
        <w:rPr>
          <w:rFonts w:ascii="Times New Roman" w:hAnsi="Times New Roman"/>
          <w:b/>
          <w:color w:val="00B0F0"/>
          <w:sz w:val="56"/>
          <w:szCs w:val="56"/>
        </w:rPr>
        <w:t>А</w:t>
      </w:r>
      <w:r w:rsidRPr="005862D1">
        <w:rPr>
          <w:rFonts w:ascii="Times New Roman" w:hAnsi="Times New Roman"/>
          <w:b/>
          <w:color w:val="7030A0"/>
          <w:sz w:val="56"/>
          <w:szCs w:val="56"/>
        </w:rPr>
        <w:t>М</w:t>
      </w:r>
      <w:r w:rsidRPr="0066098F">
        <w:rPr>
          <w:rFonts w:ascii="Times New Roman" w:hAnsi="Times New Roman"/>
          <w:b/>
          <w:color w:val="E36C0A" w:themeColor="accent6" w:themeShade="BF"/>
          <w:sz w:val="56"/>
          <w:szCs w:val="56"/>
        </w:rPr>
        <w:t>И</w:t>
      </w:r>
      <w:r w:rsidRPr="005862D1">
        <w:rPr>
          <w:rFonts w:ascii="Times New Roman" w:hAnsi="Times New Roman"/>
          <w:b/>
          <w:color w:val="7030A0"/>
          <w:sz w:val="56"/>
          <w:szCs w:val="56"/>
        </w:rPr>
        <w:t>Н</w:t>
      </w:r>
      <w:r w:rsidRPr="0066098F"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Ы</w:t>
      </w:r>
    </w:p>
    <w:p w:rsidR="00834E23" w:rsidRPr="0012340B" w:rsidRDefault="00834E23" w:rsidP="0085310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12340B">
        <w:rPr>
          <w:rFonts w:ascii="Times New Roman" w:hAnsi="Times New Roman"/>
          <w:b/>
          <w:color w:val="FF0000"/>
          <w:sz w:val="56"/>
          <w:szCs w:val="56"/>
        </w:rPr>
        <w:t>+</w:t>
      </w:r>
    </w:p>
    <w:p w:rsidR="00BB10BB" w:rsidRPr="005862D1" w:rsidRDefault="00834E23" w:rsidP="0085310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7030A0"/>
          <w:sz w:val="56"/>
          <w:szCs w:val="56"/>
        </w:rPr>
      </w:pP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М</w:t>
      </w:r>
      <w:r w:rsidRPr="00834E23">
        <w:rPr>
          <w:rFonts w:ascii="Times New Roman" w:hAnsi="Times New Roman"/>
          <w:b/>
          <w:color w:val="548DD4" w:themeColor="text2" w:themeTint="99"/>
          <w:sz w:val="56"/>
          <w:szCs w:val="56"/>
        </w:rPr>
        <w:t>И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Н</w:t>
      </w:r>
      <w:r w:rsidRPr="00834E23">
        <w:rPr>
          <w:rFonts w:ascii="Times New Roman" w:hAnsi="Times New Roman"/>
          <w:b/>
          <w:color w:val="7030A0"/>
          <w:sz w:val="56"/>
          <w:szCs w:val="56"/>
        </w:rPr>
        <w:t>Е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Р</w:t>
      </w:r>
      <w:r w:rsidRPr="00914D93">
        <w:rPr>
          <w:rFonts w:ascii="Times New Roman" w:hAnsi="Times New Roman"/>
          <w:b/>
          <w:color w:val="FF0000"/>
          <w:sz w:val="56"/>
          <w:szCs w:val="56"/>
        </w:rPr>
        <w:t>А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Л</w:t>
      </w:r>
      <w:r w:rsidRPr="00834E23">
        <w:rPr>
          <w:rFonts w:ascii="Times New Roman" w:hAnsi="Times New Roman"/>
          <w:b/>
          <w:color w:val="00B0F0"/>
          <w:sz w:val="56"/>
          <w:szCs w:val="56"/>
        </w:rPr>
        <w:t>Ь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Н</w:t>
      </w:r>
      <w:r w:rsidRPr="00834E23">
        <w:rPr>
          <w:rFonts w:ascii="Times New Roman" w:hAnsi="Times New Roman"/>
          <w:b/>
          <w:color w:val="002060"/>
          <w:sz w:val="56"/>
          <w:szCs w:val="56"/>
        </w:rPr>
        <w:t>Ы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Е В</w:t>
      </w:r>
      <w:r w:rsidRPr="00834E23">
        <w:rPr>
          <w:rFonts w:ascii="Times New Roman" w:hAnsi="Times New Roman"/>
          <w:b/>
          <w:color w:val="D99594" w:themeColor="accent2" w:themeTint="99"/>
          <w:sz w:val="56"/>
          <w:szCs w:val="56"/>
        </w:rPr>
        <w:t>Е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Щ</w:t>
      </w:r>
      <w:r w:rsidRPr="00834E23">
        <w:rPr>
          <w:rFonts w:ascii="Times New Roman" w:hAnsi="Times New Roman"/>
          <w:b/>
          <w:color w:val="C2D69B" w:themeColor="accent3" w:themeTint="99"/>
          <w:sz w:val="56"/>
          <w:szCs w:val="56"/>
        </w:rPr>
        <w:t>Е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С</w:t>
      </w:r>
      <w:r w:rsidRPr="00834E23">
        <w:rPr>
          <w:rFonts w:ascii="Times New Roman" w:hAnsi="Times New Roman"/>
          <w:b/>
          <w:color w:val="31849B" w:themeColor="accent5" w:themeShade="BF"/>
          <w:sz w:val="56"/>
          <w:szCs w:val="56"/>
        </w:rPr>
        <w:t>Т</w:t>
      </w:r>
      <w:r>
        <w:rPr>
          <w:rFonts w:ascii="Times New Roman" w:hAnsi="Times New Roman"/>
          <w:b/>
          <w:color w:val="948A54" w:themeColor="background2" w:themeShade="80"/>
          <w:sz w:val="56"/>
          <w:szCs w:val="56"/>
        </w:rPr>
        <w:t>В</w:t>
      </w:r>
      <w:r w:rsidRPr="00834E23">
        <w:rPr>
          <w:rFonts w:ascii="Times New Roman" w:hAnsi="Times New Roman"/>
          <w:b/>
          <w:color w:val="1F497D" w:themeColor="text2"/>
          <w:sz w:val="56"/>
          <w:szCs w:val="56"/>
        </w:rPr>
        <w:t>А</w:t>
      </w:r>
    </w:p>
    <w:p w:rsidR="00853107" w:rsidRDefault="00853107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3107" w:rsidRDefault="00985FF3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613E5" w:rsidRPr="00C613E5">
        <w:t xml:space="preserve">  </w:t>
      </w:r>
      <w:r w:rsidR="00C613E5">
        <w:rPr>
          <w:noProof/>
        </w:rPr>
        <w:drawing>
          <wp:inline distT="0" distB="0" distL="0" distR="0">
            <wp:extent cx="5934075" cy="3838575"/>
            <wp:effectExtent l="19050" t="0" r="9525" b="0"/>
            <wp:docPr id="3" name="Рисунок 3" descr="http://www.smolmed.ru/wp-content/uploads/2015/08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molmed.ru/wp-content/uploads/2015/08/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107" w:rsidRPr="00644AD1" w:rsidRDefault="00853107" w:rsidP="0085310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3107" w:rsidRDefault="00853107" w:rsidP="00853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1AC" w:rsidRDefault="00FA71AC" w:rsidP="00853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1AC" w:rsidRDefault="00FA71AC" w:rsidP="00853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EDE" w:rsidRPr="00664F10" w:rsidRDefault="00B40EDE" w:rsidP="00B40EDE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32"/>
          <w:szCs w:val="32"/>
          <w:bdr w:val="none" w:sz="0" w:space="0" w:color="auto" w:frame="1"/>
        </w:rPr>
      </w:pPr>
      <w:r w:rsidRPr="00664F10">
        <w:rPr>
          <w:rFonts w:ascii="Times New Roman" w:eastAsia="Arial Unicode MS" w:hAnsi="Times New Roman" w:cs="Times New Roman"/>
          <w:bCs/>
          <w:color w:val="000000"/>
          <w:sz w:val="32"/>
          <w:szCs w:val="32"/>
          <w:bdr w:val="none" w:sz="0" w:space="0" w:color="auto" w:frame="1"/>
        </w:rPr>
        <w:t>Памятка для родителей</w:t>
      </w:r>
    </w:p>
    <w:p w:rsidR="00B40EDE" w:rsidRDefault="00B40EDE" w:rsidP="00B40EDE">
      <w:pPr>
        <w:spacing w:after="0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</w:t>
      </w:r>
    </w:p>
    <w:p w:rsidR="00B40EDE" w:rsidRDefault="00B40EDE" w:rsidP="00B4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ИШИМБАЙ-20</w:t>
      </w:r>
      <w:r w:rsidR="005E1940">
        <w:rPr>
          <w:rFonts w:ascii="Times New Roman" w:hAnsi="Times New Roman" w:cs="Times New Roman"/>
          <w:sz w:val="24"/>
          <w:szCs w:val="24"/>
        </w:rPr>
        <w:t>2</w:t>
      </w:r>
      <w:r w:rsidR="004977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71AC" w:rsidRDefault="00FA71AC" w:rsidP="00853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2B7" w:rsidRDefault="003502B7" w:rsidP="001B1FCB">
      <w:pPr>
        <w:shd w:val="clear" w:color="auto" w:fill="FFFFFF"/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FA71AC" w:rsidRDefault="00FA71AC" w:rsidP="001B1FCB">
      <w:pPr>
        <w:shd w:val="clear" w:color="auto" w:fill="FFFFFF"/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FA71AC" w:rsidRDefault="00FA71AC" w:rsidP="001B1FCB">
      <w:pPr>
        <w:shd w:val="clear" w:color="auto" w:fill="FFFFFF"/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FA71AC" w:rsidRDefault="001C14FF" w:rsidP="001C1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О пользе и необходимости витами</w:t>
      </w:r>
      <w:r w:rsidR="00985FF3">
        <w:rPr>
          <w:rFonts w:ascii="Times New Roman" w:eastAsia="Times New Roman" w:hAnsi="Times New Roman" w:cs="Times New Roman"/>
          <w:color w:val="231F20"/>
          <w:sz w:val="28"/>
          <w:szCs w:val="28"/>
        </w:rPr>
        <w:t>нов и минеральных веществ  в наш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е время знают все, о том в каких продуктах содержатся те или иные вещества, также имеется д</w:t>
      </w:r>
      <w:r w:rsidR="00432077">
        <w:rPr>
          <w:rFonts w:ascii="Times New Roman" w:eastAsia="Times New Roman" w:hAnsi="Times New Roman" w:cs="Times New Roman"/>
          <w:color w:val="231F20"/>
          <w:sz w:val="28"/>
          <w:szCs w:val="28"/>
        </w:rPr>
        <w:t>остаточное количество информации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tbl>
      <w:tblPr>
        <w:tblStyle w:val="a5"/>
        <w:tblpPr w:leftFromText="180" w:rightFromText="180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111"/>
        <w:gridCol w:w="1441"/>
        <w:gridCol w:w="1559"/>
        <w:gridCol w:w="1134"/>
        <w:gridCol w:w="1418"/>
        <w:gridCol w:w="1275"/>
      </w:tblGrid>
      <w:tr w:rsidR="00C17155" w:rsidTr="00C17155">
        <w:tc>
          <w:tcPr>
            <w:tcW w:w="1668" w:type="dxa"/>
            <w:vMerge w:val="restart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</w:t>
            </w: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итамин</w:t>
            </w:r>
          </w:p>
        </w:tc>
        <w:tc>
          <w:tcPr>
            <w:tcW w:w="1275" w:type="dxa"/>
            <w:vMerge w:val="restart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1-3 года</w:t>
            </w:r>
          </w:p>
        </w:tc>
        <w:tc>
          <w:tcPr>
            <w:tcW w:w="1111" w:type="dxa"/>
            <w:vMerge w:val="restart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3-7 лет</w:t>
            </w:r>
          </w:p>
        </w:tc>
        <w:tc>
          <w:tcPr>
            <w:tcW w:w="1441" w:type="dxa"/>
            <w:vMerge w:val="restart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7-11 лет</w:t>
            </w:r>
          </w:p>
        </w:tc>
        <w:tc>
          <w:tcPr>
            <w:tcW w:w="2693" w:type="dxa"/>
            <w:gridSpan w:val="2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11-14 лет</w:t>
            </w:r>
          </w:p>
        </w:tc>
        <w:tc>
          <w:tcPr>
            <w:tcW w:w="2693" w:type="dxa"/>
            <w:gridSpan w:val="2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14-18 лет</w:t>
            </w:r>
          </w:p>
        </w:tc>
      </w:tr>
      <w:tr w:rsidR="00C17155" w:rsidTr="00C17155">
        <w:tc>
          <w:tcPr>
            <w:tcW w:w="1668" w:type="dxa"/>
            <w:vMerge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девочки</w:t>
            </w:r>
          </w:p>
        </w:tc>
        <w:tc>
          <w:tcPr>
            <w:tcW w:w="1418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мальчики</w:t>
            </w:r>
          </w:p>
        </w:tc>
        <w:tc>
          <w:tcPr>
            <w:tcW w:w="1275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девочки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45 мг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50 мг</w:t>
            </w:r>
          </w:p>
        </w:tc>
        <w:tc>
          <w:tcPr>
            <w:tcW w:w="1441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73C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60 мг</w:t>
            </w:r>
          </w:p>
        </w:tc>
        <w:tc>
          <w:tcPr>
            <w:tcW w:w="1559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73C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70 мг</w:t>
            </w:r>
          </w:p>
        </w:tc>
        <w:tc>
          <w:tcPr>
            <w:tcW w:w="1134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73C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60 мг</w:t>
            </w:r>
          </w:p>
        </w:tc>
        <w:tc>
          <w:tcPr>
            <w:tcW w:w="1418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73C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90 мг</w:t>
            </w:r>
          </w:p>
        </w:tc>
        <w:tc>
          <w:tcPr>
            <w:tcW w:w="1275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73C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70 мг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5" w:type="dxa"/>
          </w:tcPr>
          <w:p w:rsidR="00C17155" w:rsidRPr="002F056B" w:rsidRDefault="00C17155" w:rsidP="00C17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450 мкг</w:t>
            </w:r>
          </w:p>
          <w:p w:rsidR="00C17155" w:rsidRPr="002F056B" w:rsidRDefault="00C17155" w:rsidP="00C17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(1500 МЕ)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500 мкг 1667 МЕ)</w:t>
            </w:r>
            <w:proofErr w:type="gramEnd"/>
          </w:p>
        </w:tc>
        <w:tc>
          <w:tcPr>
            <w:tcW w:w="1441" w:type="dxa"/>
          </w:tcPr>
          <w:p w:rsidR="00C17155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700 мкг</w:t>
            </w:r>
          </w:p>
          <w:p w:rsidR="00C17155" w:rsidRPr="00730740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(2333 МЕ)</w:t>
            </w:r>
          </w:p>
        </w:tc>
        <w:tc>
          <w:tcPr>
            <w:tcW w:w="1559" w:type="dxa"/>
          </w:tcPr>
          <w:p w:rsidR="00C17155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1000 мкг</w:t>
            </w:r>
          </w:p>
          <w:p w:rsidR="00C17155" w:rsidRPr="00730740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(3333 МЕ)</w:t>
            </w:r>
          </w:p>
        </w:tc>
        <w:tc>
          <w:tcPr>
            <w:tcW w:w="1134" w:type="dxa"/>
          </w:tcPr>
          <w:p w:rsidR="00C17155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800 мкг</w:t>
            </w:r>
          </w:p>
          <w:p w:rsidR="00C17155" w:rsidRPr="00730740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(2667 МЕ)</w:t>
            </w:r>
          </w:p>
        </w:tc>
        <w:tc>
          <w:tcPr>
            <w:tcW w:w="1418" w:type="dxa"/>
          </w:tcPr>
          <w:p w:rsidR="00C17155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1000 мкг</w:t>
            </w:r>
          </w:p>
          <w:p w:rsidR="00C17155" w:rsidRPr="00730740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(3333 МЕ)</w:t>
            </w:r>
          </w:p>
        </w:tc>
        <w:tc>
          <w:tcPr>
            <w:tcW w:w="1275" w:type="dxa"/>
          </w:tcPr>
          <w:p w:rsidR="00C17155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800 мкг</w:t>
            </w:r>
          </w:p>
          <w:p w:rsidR="00C17155" w:rsidRPr="00730740" w:rsidRDefault="00C17155" w:rsidP="00C17155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(2667 МЕ)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4,0 мг (4 МЕ)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7,0 мг (7 МЕ)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10,0 мг (10 МЕ)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12,0 мг (12 МЕ)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15,0 мг (15 МЕ)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9213" w:type="dxa"/>
            <w:gridSpan w:val="7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15 мкг (600 МЕ)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0,8 мг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0,9 мг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1,1 мг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1,3 мг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1,3 мг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1,5 мг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1,3 мг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0,9 мг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1,0 мг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1,2 мг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1,5 мг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1,5 мг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1,8 мг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1,5 мг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 В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0,9 мг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1,2 мг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1,5 мг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1,7 мг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1,6 мг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2,0 мг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1,6 мг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0,7 мкг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1,5 мкг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2,0 мкг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3,0 мкг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3,0 мкг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tabs>
                <w:tab w:val="left" w:pos="1185"/>
              </w:tabs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ниацин</w:t>
            </w: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8,0 мг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11,0 мг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15,0 мг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18,0 мг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18,0 мг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20,0 мг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18,0 мг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биотин</w:t>
            </w:r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10,0 мкг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15,0 мкг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20,0 мкг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25,0 мкг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25,0 мкг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50,0 мкг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50,0 мкг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100 мкг</w:t>
            </w:r>
          </w:p>
        </w:tc>
        <w:tc>
          <w:tcPr>
            <w:tcW w:w="2552" w:type="dxa"/>
            <w:gridSpan w:val="2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200 мкг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400 мкг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300 мкг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400 мкг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400 мкг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Пантотеновая кислота</w:t>
            </w:r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2,5 мг</w:t>
            </w:r>
          </w:p>
        </w:tc>
        <w:tc>
          <w:tcPr>
            <w:tcW w:w="2552" w:type="dxa"/>
            <w:gridSpan w:val="2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3,0 мг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3,5 мг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3,5 мг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 мг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 мг</w:t>
            </w:r>
          </w:p>
        </w:tc>
      </w:tr>
      <w:tr w:rsidR="00C17155" w:rsidTr="00C17155">
        <w:tc>
          <w:tcPr>
            <w:tcW w:w="1668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75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30 мкг</w:t>
            </w:r>
          </w:p>
        </w:tc>
        <w:tc>
          <w:tcPr>
            <w:tcW w:w="1111" w:type="dxa"/>
          </w:tcPr>
          <w:p w:rsidR="00C17155" w:rsidRPr="002F056B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6B">
              <w:rPr>
                <w:rFonts w:ascii="Times New Roman" w:eastAsia="Times New Roman" w:hAnsi="Times New Roman" w:cs="Times New Roman"/>
                <w:sz w:val="24"/>
                <w:szCs w:val="24"/>
              </w:rPr>
              <w:t>55 мкг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60 мкг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80 мкг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70 мкг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120 мкг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100 мкг</w:t>
            </w:r>
          </w:p>
        </w:tc>
      </w:tr>
      <w:tr w:rsidR="00C17155" w:rsidTr="00C17155">
        <w:tc>
          <w:tcPr>
            <w:tcW w:w="1668" w:type="dxa"/>
            <w:vMerge w:val="restart"/>
          </w:tcPr>
          <w:p w:rsidR="00C17155" w:rsidRPr="00954CE6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954CE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минералы</w:t>
            </w:r>
          </w:p>
        </w:tc>
        <w:tc>
          <w:tcPr>
            <w:tcW w:w="1275" w:type="dxa"/>
            <w:vMerge w:val="restart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1-3 года</w:t>
            </w:r>
          </w:p>
        </w:tc>
        <w:tc>
          <w:tcPr>
            <w:tcW w:w="1111" w:type="dxa"/>
            <w:vMerge w:val="restart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3-7 лет</w:t>
            </w:r>
          </w:p>
        </w:tc>
        <w:tc>
          <w:tcPr>
            <w:tcW w:w="1441" w:type="dxa"/>
            <w:vMerge w:val="restart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7-11 лет</w:t>
            </w:r>
          </w:p>
        </w:tc>
        <w:tc>
          <w:tcPr>
            <w:tcW w:w="2693" w:type="dxa"/>
            <w:gridSpan w:val="2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11-14 лет</w:t>
            </w:r>
          </w:p>
        </w:tc>
        <w:tc>
          <w:tcPr>
            <w:tcW w:w="2693" w:type="dxa"/>
            <w:gridSpan w:val="2"/>
          </w:tcPr>
          <w:p w:rsidR="00C17155" w:rsidRPr="001965C2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14-18</w:t>
            </w:r>
            <w:r w:rsidRPr="001965C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лет</w:t>
            </w:r>
          </w:p>
        </w:tc>
      </w:tr>
      <w:tr w:rsidR="00C17155" w:rsidTr="00C17155">
        <w:tc>
          <w:tcPr>
            <w:tcW w:w="1668" w:type="dxa"/>
            <w:vMerge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девочки</w:t>
            </w:r>
          </w:p>
        </w:tc>
        <w:tc>
          <w:tcPr>
            <w:tcW w:w="1418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мальчики</w:t>
            </w:r>
          </w:p>
        </w:tc>
        <w:tc>
          <w:tcPr>
            <w:tcW w:w="1275" w:type="dxa"/>
          </w:tcPr>
          <w:p w:rsidR="00C17155" w:rsidRPr="00B73C4A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девочки</w:t>
            </w:r>
          </w:p>
        </w:tc>
      </w:tr>
      <w:tr w:rsidR="00C17155" w:rsidTr="00C17155">
        <w:tc>
          <w:tcPr>
            <w:tcW w:w="1668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1275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800 мг</w:t>
            </w:r>
          </w:p>
        </w:tc>
        <w:tc>
          <w:tcPr>
            <w:tcW w:w="1111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900 мг</w:t>
            </w:r>
          </w:p>
        </w:tc>
        <w:tc>
          <w:tcPr>
            <w:tcW w:w="1441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1100 мг</w:t>
            </w:r>
          </w:p>
        </w:tc>
        <w:tc>
          <w:tcPr>
            <w:tcW w:w="5386" w:type="dxa"/>
            <w:gridSpan w:val="4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1200 мг</w:t>
            </w:r>
          </w:p>
        </w:tc>
      </w:tr>
      <w:tr w:rsidR="00C17155" w:rsidTr="00C17155">
        <w:tc>
          <w:tcPr>
            <w:tcW w:w="1668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</w:t>
            </w:r>
          </w:p>
        </w:tc>
        <w:tc>
          <w:tcPr>
            <w:tcW w:w="1275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700 мг</w:t>
            </w:r>
          </w:p>
        </w:tc>
        <w:tc>
          <w:tcPr>
            <w:tcW w:w="1111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800 мг</w:t>
            </w:r>
          </w:p>
        </w:tc>
        <w:tc>
          <w:tcPr>
            <w:tcW w:w="1441" w:type="dxa"/>
          </w:tcPr>
          <w:p w:rsidR="00C17155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1100 мг</w:t>
            </w:r>
          </w:p>
        </w:tc>
        <w:tc>
          <w:tcPr>
            <w:tcW w:w="5386" w:type="dxa"/>
            <w:gridSpan w:val="4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1200 мг</w:t>
            </w:r>
          </w:p>
        </w:tc>
      </w:tr>
      <w:tr w:rsidR="00C17155" w:rsidTr="00C17155">
        <w:tc>
          <w:tcPr>
            <w:tcW w:w="1668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магний</w:t>
            </w:r>
          </w:p>
        </w:tc>
        <w:tc>
          <w:tcPr>
            <w:tcW w:w="1275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80 мг</w:t>
            </w:r>
          </w:p>
        </w:tc>
        <w:tc>
          <w:tcPr>
            <w:tcW w:w="1111" w:type="dxa"/>
          </w:tcPr>
          <w:p w:rsidR="00C17155" w:rsidRPr="0016592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20">
              <w:rPr>
                <w:rFonts w:ascii="Times New Roman" w:eastAsia="Times New Roman" w:hAnsi="Times New Roman" w:cs="Times New Roman"/>
                <w:sz w:val="24"/>
                <w:szCs w:val="24"/>
              </w:rPr>
              <w:t>200 мг</w:t>
            </w:r>
          </w:p>
        </w:tc>
        <w:tc>
          <w:tcPr>
            <w:tcW w:w="1441" w:type="dxa"/>
          </w:tcPr>
          <w:p w:rsidR="00C17155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300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400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калий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400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600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900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1500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2500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натрий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500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700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1000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1100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1300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800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1100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1700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1900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2300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10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10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12 мг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15 мг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 мг</w:t>
            </w:r>
          </w:p>
        </w:tc>
        <w:tc>
          <w:tcPr>
            <w:tcW w:w="1418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15 мг</w:t>
            </w:r>
          </w:p>
        </w:tc>
        <w:tc>
          <w:tcPr>
            <w:tcW w:w="1275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18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5,0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8,0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10 мг</w:t>
            </w:r>
          </w:p>
        </w:tc>
        <w:tc>
          <w:tcPr>
            <w:tcW w:w="5386" w:type="dxa"/>
            <w:gridSpan w:val="4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йод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0,07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0,1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0,12мг</w:t>
            </w:r>
          </w:p>
        </w:tc>
        <w:tc>
          <w:tcPr>
            <w:tcW w:w="1559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0,13 мг</w:t>
            </w:r>
          </w:p>
        </w:tc>
        <w:tc>
          <w:tcPr>
            <w:tcW w:w="1134" w:type="dxa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0,15 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0,15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0,5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0,6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0,7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0,8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1,0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0,015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0,02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0,03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0,04 мг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0,05 мг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хром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11 мкг</w:t>
            </w:r>
          </w:p>
        </w:tc>
        <w:tc>
          <w:tcPr>
            <w:tcW w:w="2552" w:type="dxa"/>
            <w:gridSpan w:val="2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15 мкг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 мкг</w:t>
            </w:r>
          </w:p>
        </w:tc>
        <w:tc>
          <w:tcPr>
            <w:tcW w:w="2693" w:type="dxa"/>
            <w:gridSpan w:val="2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35 мкг</w:t>
            </w:r>
          </w:p>
        </w:tc>
      </w:tr>
      <w:tr w:rsidR="00C17155" w:rsidTr="00C17155">
        <w:tc>
          <w:tcPr>
            <w:tcW w:w="1668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фтор</w:t>
            </w:r>
          </w:p>
        </w:tc>
        <w:tc>
          <w:tcPr>
            <w:tcW w:w="1275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1,4 мг</w:t>
            </w:r>
          </w:p>
        </w:tc>
        <w:tc>
          <w:tcPr>
            <w:tcW w:w="111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2,0 мг</w:t>
            </w:r>
          </w:p>
        </w:tc>
        <w:tc>
          <w:tcPr>
            <w:tcW w:w="1441" w:type="dxa"/>
          </w:tcPr>
          <w:p w:rsidR="00C17155" w:rsidRPr="00B007A7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7A7">
              <w:rPr>
                <w:rFonts w:ascii="Times New Roman" w:eastAsia="Times New Roman" w:hAnsi="Times New Roman" w:cs="Times New Roman"/>
                <w:sz w:val="24"/>
                <w:szCs w:val="24"/>
              </w:rPr>
              <w:t>3,0 мг</w:t>
            </w:r>
          </w:p>
        </w:tc>
        <w:tc>
          <w:tcPr>
            <w:tcW w:w="5386" w:type="dxa"/>
            <w:gridSpan w:val="4"/>
          </w:tcPr>
          <w:p w:rsidR="00C17155" w:rsidRPr="00730740" w:rsidRDefault="00C17155" w:rsidP="00C1715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4,0 мг</w:t>
            </w:r>
          </w:p>
        </w:tc>
      </w:tr>
    </w:tbl>
    <w:p w:rsidR="001C14FF" w:rsidRDefault="001C14FF" w:rsidP="001C1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В этом информационном материале представлены дозы витаминов и минеральных в</w:t>
      </w:r>
      <w:r w:rsidR="00A3058C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еществ, необходимых для детей 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в зависимости от возраста и пола.</w:t>
      </w:r>
    </w:p>
    <w:p w:rsidR="00640FA4" w:rsidRDefault="00640FA4" w:rsidP="00640F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FA71AC" w:rsidRDefault="00780D18" w:rsidP="00640F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</w:t>
      </w:r>
      <w:r w:rsidR="00B47ED2" w:rsidRPr="00640FA4">
        <w:rPr>
          <w:rFonts w:ascii="Times New Roman" w:eastAsia="Times New Roman" w:hAnsi="Times New Roman" w:cs="Times New Roman"/>
          <w:color w:val="231F20"/>
          <w:sz w:val="28"/>
          <w:szCs w:val="28"/>
        </w:rPr>
        <w:t>идеале</w:t>
      </w:r>
      <w:r w:rsidR="003E024E" w:rsidRPr="00640FA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все это ребенок должен получать с продуктами питания, но в наш сума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="003E024E" w:rsidRPr="00640FA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шедший век современных технологий, когда можно сделать колбасу без мяса, </w:t>
      </w:r>
      <w:r w:rsidR="004D2A19" w:rsidRPr="00640FA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сыр без молока, а овощи и фрукты выращивают исключительно с применением добавок о качестве продуктов остается только умалчивать. Поэтому прием витаминно-минеральных комплексов становится </w:t>
      </w:r>
      <w:r w:rsidR="00202759">
        <w:rPr>
          <w:rFonts w:ascii="Times New Roman" w:eastAsia="Times New Roman" w:hAnsi="Times New Roman" w:cs="Times New Roman"/>
          <w:color w:val="231F20"/>
          <w:sz w:val="28"/>
          <w:szCs w:val="28"/>
        </w:rPr>
        <w:t>нормой жизни.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583F1B" w:rsidRDefault="00780D18" w:rsidP="001F5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Конечно, прежде чем идти в аптеку </w:t>
      </w:r>
      <w:r w:rsidR="003E145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за красивой баночкой,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необходимо проконсультироваться с педиатром.</w:t>
      </w:r>
    </w:p>
    <w:p w:rsidR="00553AFA" w:rsidRDefault="00553AFA" w:rsidP="001F5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447A51" w:rsidRDefault="00553AFA" w:rsidP="002D38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553AF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Врач-педиатр </w:t>
      </w:r>
    </w:p>
    <w:p w:rsidR="006E0E1D" w:rsidRPr="00025042" w:rsidRDefault="00553AFA" w:rsidP="0044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spellStart"/>
      <w:r w:rsidRPr="00553AFA">
        <w:rPr>
          <w:rFonts w:ascii="Times New Roman" w:eastAsia="Times New Roman" w:hAnsi="Times New Roman" w:cs="Times New Roman"/>
          <w:color w:val="231F20"/>
          <w:sz w:val="24"/>
          <w:szCs w:val="24"/>
        </w:rPr>
        <w:t>Газизова</w:t>
      </w:r>
      <w:proofErr w:type="spellEnd"/>
      <w:r w:rsidRPr="00553AF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Фарида </w:t>
      </w:r>
      <w:proofErr w:type="spellStart"/>
      <w:r w:rsidRPr="00553AFA">
        <w:rPr>
          <w:rFonts w:ascii="Times New Roman" w:eastAsia="Times New Roman" w:hAnsi="Times New Roman" w:cs="Times New Roman"/>
          <w:color w:val="231F20"/>
          <w:sz w:val="24"/>
          <w:szCs w:val="24"/>
        </w:rPr>
        <w:t>Талгатовна</w:t>
      </w:r>
      <w:proofErr w:type="spellEnd"/>
    </w:p>
    <w:sectPr w:rsidR="006E0E1D" w:rsidRPr="00025042" w:rsidSect="009254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3A7"/>
    <w:multiLevelType w:val="multilevel"/>
    <w:tmpl w:val="981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31084"/>
    <w:multiLevelType w:val="multilevel"/>
    <w:tmpl w:val="77C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7605"/>
    <w:rsid w:val="00021611"/>
    <w:rsid w:val="00025042"/>
    <w:rsid w:val="0007024C"/>
    <w:rsid w:val="000B7908"/>
    <w:rsid w:val="000D071F"/>
    <w:rsid w:val="0012340B"/>
    <w:rsid w:val="001420FA"/>
    <w:rsid w:val="00165920"/>
    <w:rsid w:val="00166C7C"/>
    <w:rsid w:val="001776FD"/>
    <w:rsid w:val="00191F9C"/>
    <w:rsid w:val="001965C2"/>
    <w:rsid w:val="001A538B"/>
    <w:rsid w:val="001B1FCB"/>
    <w:rsid w:val="001C14FF"/>
    <w:rsid w:val="001C3BE9"/>
    <w:rsid w:val="001F1B5B"/>
    <w:rsid w:val="001F5891"/>
    <w:rsid w:val="00202759"/>
    <w:rsid w:val="00210700"/>
    <w:rsid w:val="002579CE"/>
    <w:rsid w:val="00261D58"/>
    <w:rsid w:val="00284F6C"/>
    <w:rsid w:val="00292B55"/>
    <w:rsid w:val="002D38D9"/>
    <w:rsid w:val="002F056B"/>
    <w:rsid w:val="002F5414"/>
    <w:rsid w:val="003502B7"/>
    <w:rsid w:val="00377605"/>
    <w:rsid w:val="003A1C85"/>
    <w:rsid w:val="003C3C09"/>
    <w:rsid w:val="003C79DD"/>
    <w:rsid w:val="003E024E"/>
    <w:rsid w:val="003E1458"/>
    <w:rsid w:val="00421B67"/>
    <w:rsid w:val="00432077"/>
    <w:rsid w:val="00434033"/>
    <w:rsid w:val="00447A51"/>
    <w:rsid w:val="00452BEB"/>
    <w:rsid w:val="0049775F"/>
    <w:rsid w:val="004A2F3F"/>
    <w:rsid w:val="004A5076"/>
    <w:rsid w:val="004D2A19"/>
    <w:rsid w:val="004F76FB"/>
    <w:rsid w:val="00553AFA"/>
    <w:rsid w:val="00583F1B"/>
    <w:rsid w:val="005862D1"/>
    <w:rsid w:val="005871D1"/>
    <w:rsid w:val="005D6CE8"/>
    <w:rsid w:val="005E1940"/>
    <w:rsid w:val="0060433A"/>
    <w:rsid w:val="006141F0"/>
    <w:rsid w:val="00621A9F"/>
    <w:rsid w:val="0062472F"/>
    <w:rsid w:val="00640FA4"/>
    <w:rsid w:val="0066098F"/>
    <w:rsid w:val="00664F10"/>
    <w:rsid w:val="00687C91"/>
    <w:rsid w:val="006B3CCF"/>
    <w:rsid w:val="006C5D16"/>
    <w:rsid w:val="006E0E1D"/>
    <w:rsid w:val="006E6132"/>
    <w:rsid w:val="006F3A8E"/>
    <w:rsid w:val="00730740"/>
    <w:rsid w:val="007310AB"/>
    <w:rsid w:val="00732EF5"/>
    <w:rsid w:val="00780D18"/>
    <w:rsid w:val="007A081E"/>
    <w:rsid w:val="007F7975"/>
    <w:rsid w:val="00817E2F"/>
    <w:rsid w:val="00834E23"/>
    <w:rsid w:val="00853107"/>
    <w:rsid w:val="00895595"/>
    <w:rsid w:val="008C0FEC"/>
    <w:rsid w:val="008E6495"/>
    <w:rsid w:val="009139B9"/>
    <w:rsid w:val="00913CF7"/>
    <w:rsid w:val="00914D93"/>
    <w:rsid w:val="00915CA2"/>
    <w:rsid w:val="0092541F"/>
    <w:rsid w:val="0093625D"/>
    <w:rsid w:val="00954CE6"/>
    <w:rsid w:val="00985FF3"/>
    <w:rsid w:val="009E4A23"/>
    <w:rsid w:val="00A3058C"/>
    <w:rsid w:val="00A816F1"/>
    <w:rsid w:val="00A85EC9"/>
    <w:rsid w:val="00AB0D79"/>
    <w:rsid w:val="00AE6D01"/>
    <w:rsid w:val="00B007A7"/>
    <w:rsid w:val="00B40EDE"/>
    <w:rsid w:val="00B47ED2"/>
    <w:rsid w:val="00B646B1"/>
    <w:rsid w:val="00B73C4A"/>
    <w:rsid w:val="00B9342A"/>
    <w:rsid w:val="00BA0FD8"/>
    <w:rsid w:val="00BA3CFE"/>
    <w:rsid w:val="00BB10BB"/>
    <w:rsid w:val="00C17155"/>
    <w:rsid w:val="00C416A4"/>
    <w:rsid w:val="00C541E2"/>
    <w:rsid w:val="00C613E5"/>
    <w:rsid w:val="00CE72B9"/>
    <w:rsid w:val="00CF5676"/>
    <w:rsid w:val="00D071A5"/>
    <w:rsid w:val="00D53963"/>
    <w:rsid w:val="00D55C40"/>
    <w:rsid w:val="00D64EE9"/>
    <w:rsid w:val="00D70E1A"/>
    <w:rsid w:val="00D833D4"/>
    <w:rsid w:val="00DD659F"/>
    <w:rsid w:val="00DF6816"/>
    <w:rsid w:val="00DF6ABD"/>
    <w:rsid w:val="00E00366"/>
    <w:rsid w:val="00E14527"/>
    <w:rsid w:val="00E26D38"/>
    <w:rsid w:val="00E539C8"/>
    <w:rsid w:val="00EA4FDC"/>
    <w:rsid w:val="00EC1889"/>
    <w:rsid w:val="00EC4D1F"/>
    <w:rsid w:val="00EE6574"/>
    <w:rsid w:val="00F03902"/>
    <w:rsid w:val="00F241DE"/>
    <w:rsid w:val="00F31638"/>
    <w:rsid w:val="00F4508A"/>
    <w:rsid w:val="00F921F2"/>
    <w:rsid w:val="00F95585"/>
    <w:rsid w:val="00FA71AC"/>
    <w:rsid w:val="00FE254F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91"/>
  </w:style>
  <w:style w:type="paragraph" w:styleId="2">
    <w:name w:val="heading 2"/>
    <w:basedOn w:val="a"/>
    <w:link w:val="20"/>
    <w:uiPriority w:val="9"/>
    <w:qFormat/>
    <w:rsid w:val="00434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0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033"/>
  </w:style>
  <w:style w:type="character" w:styleId="a4">
    <w:name w:val="Hyperlink"/>
    <w:basedOn w:val="a0"/>
    <w:uiPriority w:val="99"/>
    <w:semiHidden/>
    <w:unhideWhenUsed/>
    <w:rsid w:val="00434033"/>
    <w:rPr>
      <w:color w:val="0000FF"/>
      <w:u w:val="single"/>
    </w:rPr>
  </w:style>
  <w:style w:type="table" w:styleId="a5">
    <w:name w:val="Table Grid"/>
    <w:basedOn w:val="a1"/>
    <w:uiPriority w:val="59"/>
    <w:rsid w:val="00730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3E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145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25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Светлана Попова</cp:lastModifiedBy>
  <cp:revision>132</cp:revision>
  <cp:lastPrinted>2017-02-06T05:21:00Z</cp:lastPrinted>
  <dcterms:created xsi:type="dcterms:W3CDTF">2017-02-02T05:23:00Z</dcterms:created>
  <dcterms:modified xsi:type="dcterms:W3CDTF">2025-02-10T04:10:00Z</dcterms:modified>
</cp:coreProperties>
</file>