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gif" ContentType="image/gi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contextualSpacing/>
        <w:jc w:val="center"/>
        <w:rPr>
          <w:rFonts w:ascii="Times New Roman" w:hAnsi="Times New Roman" w:eastAsia="Calibri" w:cs="Times New Roman"/>
          <w:b/>
          <w:bCs/>
          <w:sz w:val="24"/>
          <w:szCs w:val="25"/>
          <w:lang w:eastAsia="ru-RU"/>
        </w:rPr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9525</wp:posOffset>
            </wp:positionH>
            <wp:positionV relativeFrom="paragraph">
              <wp:posOffset>40005</wp:posOffset>
            </wp:positionV>
            <wp:extent cx="426720" cy="53022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color w:val="000000" w:themeColor="text1"/>
          <w:szCs w:val="24"/>
        </w:rPr>
        <w:t>Министерство семьи, труда 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color w:val="000000" w:themeColor="text1"/>
          <w:szCs w:val="24"/>
        </w:rPr>
        <w:t>социальной защиты населения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color w:val="000000" w:themeColor="text1"/>
          <w:szCs w:val="24"/>
        </w:rPr>
        <w:t>Республики Башкортостан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Cs w:val="24"/>
        </w:rPr>
        <w:t>Государственное казенное учреждение Республиканский центр социальной поддержки населения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Cs w:val="24"/>
        </w:rPr>
        <w:t>(ГКУ РЦСПН)</w:t>
      </w:r>
    </w:p>
    <w:p>
      <w:pPr>
        <w:pStyle w:val="Normal"/>
        <w:spacing w:lineRule="auto" w:line="259" w:before="0" w:after="0"/>
        <w:contextualSpacing/>
        <w:jc w:val="center"/>
        <w:rPr>
          <w:rFonts w:ascii="Times New Roman" w:hAnsi="Times New Roman" w:eastAsia="Calibri" w:cs="Times New Roman"/>
          <w:b/>
          <w:bCs/>
          <w:sz w:val="25"/>
          <w:szCs w:val="25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5"/>
          <w:szCs w:val="25"/>
          <w:lang w:eastAsia="ru-RU"/>
        </w:rPr>
      </w:r>
    </w:p>
    <w:p>
      <w:pPr>
        <w:pStyle w:val="Normal"/>
        <w:spacing w:lineRule="auto" w:line="259" w:before="0" w:after="0"/>
        <w:contextualSpacing/>
        <w:jc w:val="center"/>
        <w:rPr>
          <w:rFonts w:ascii="Times New Roman" w:hAnsi="Times New Roman" w:eastAsia="Calibri" w:cs="Times New Roman"/>
          <w:b/>
          <w:bCs/>
          <w:sz w:val="25"/>
          <w:szCs w:val="25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5"/>
          <w:szCs w:val="25"/>
          <w:lang w:eastAsia="ru-RU"/>
        </w:rPr>
        <w:t xml:space="preserve">Адресная социальная помощь </w:t>
        <w:br/>
        <w:t>на основании социального контракта (АСПК)</w:t>
      </w:r>
    </w:p>
    <w:p>
      <w:pPr>
        <w:pStyle w:val="Normal"/>
        <w:spacing w:lineRule="auto" w:line="259" w:before="0" w:after="0"/>
        <w:contextualSpacing/>
        <w:jc w:val="center"/>
        <w:rPr>
          <w:rFonts w:ascii="Times New Roman" w:hAnsi="Times New Roman" w:eastAsia="Calibri" w:cs="Times New Roman"/>
          <w:bCs/>
          <w:color w:val="FF0000"/>
          <w:sz w:val="16"/>
          <w:szCs w:val="16"/>
          <w:lang w:eastAsia="ru-RU"/>
        </w:rPr>
      </w:pPr>
      <w:r>
        <w:rPr>
          <w:rFonts w:eastAsia="Calibri" w:cs="Times New Roman" w:ascii="Times New Roman" w:hAnsi="Times New Roman"/>
          <w:bCs/>
          <w:color w:val="FF0000"/>
          <w:sz w:val="16"/>
          <w:szCs w:val="16"/>
          <w:lang w:eastAsia="ru-RU"/>
        </w:rPr>
      </w:r>
    </w:p>
    <w:p>
      <w:pPr>
        <w:pStyle w:val="Normal"/>
        <w:spacing w:lineRule="auto" w:line="259" w:before="0" w:after="0"/>
        <w:contextualSpacing/>
        <w:jc w:val="both"/>
        <w:rPr>
          <w:rFonts w:ascii="Times New Roman" w:hAnsi="Times New Roman" w:eastAsia="Calibri" w:cs="Times New Roman"/>
          <w:bCs/>
          <w:szCs w:val="24"/>
          <w:lang w:eastAsia="ru-RU"/>
        </w:rPr>
      </w:pPr>
      <w:r>
        <w:rPr>
          <w:rFonts w:eastAsia="Calibri" w:cs="Times New Roman" w:ascii="Times New Roman" w:hAnsi="Times New Roman"/>
          <w:bCs/>
          <w:szCs w:val="24"/>
          <w:lang w:eastAsia="ru-RU"/>
        </w:rPr>
        <w:t>АСПК предоставляется малоимущим семьям, малоимущим одиноко проживающим гражданам, которые по независящим от них причинам имеют среднедушевой доход ниже величины прожиточного минимума, установленного в Республике Башкортостан для соответствующих социально-демографических групп населения.</w:t>
      </w:r>
    </w:p>
    <w:p>
      <w:pPr>
        <w:pStyle w:val="Normal"/>
        <w:spacing w:lineRule="auto" w:line="259" w:before="0" w:after="0"/>
        <w:contextualSpacing/>
        <w:jc w:val="both"/>
        <w:rPr>
          <w:rFonts w:ascii="Times New Roman" w:hAnsi="Times New Roman" w:eastAsia="Calibri" w:cs="Times New Roman"/>
          <w:bCs/>
          <w:sz w:val="16"/>
          <w:szCs w:val="16"/>
          <w:lang w:eastAsia="ru-RU"/>
        </w:rPr>
      </w:pPr>
      <w:r>
        <w:rPr/>
        <w:drawing>
          <wp:inline distT="0" distB="0" distL="0" distR="0">
            <wp:extent cx="2978150" cy="1879600"/>
            <wp:effectExtent l="0" t="0" r="0" b="0"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0"/>
        <w:contextualSpacing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59" w:before="0" w:after="0"/>
        <w:contextualSpacing/>
        <w:jc w:val="both"/>
        <w:rPr>
          <w:rFonts w:ascii="Times New Roman" w:hAnsi="Times New Roman" w:eastAsia="Calibri" w:cs="Times New Roman"/>
          <w:b/>
          <w:bCs/>
          <w:lang w:eastAsia="ru-RU"/>
        </w:rPr>
      </w:pPr>
      <w:r>
        <w:rPr>
          <w:rFonts w:eastAsia="Calibri" w:cs="Times New Roman" w:ascii="Times New Roman" w:hAnsi="Times New Roman"/>
          <w:b/>
          <w:bCs/>
          <w:lang w:eastAsia="ru-RU"/>
        </w:rPr>
        <w:t>На сегодняшний день, есть возможность получить АСПК по мероприятию:</w:t>
      </w:r>
    </w:p>
    <w:p>
      <w:pPr>
        <w:pStyle w:val="Normal"/>
        <w:spacing w:lineRule="auto" w:line="259" w:before="0" w:after="0"/>
        <w:ind w:left="720" w:hanging="720"/>
        <w:contextualSpacing/>
        <w:jc w:val="both"/>
        <w:rPr>
          <w:rFonts w:ascii="Times New Roman" w:hAnsi="Times New Roman" w:eastAsia="Calibri" w:cs="Times New Roman"/>
          <w:bCs/>
          <w:u w:val="single"/>
          <w:lang w:eastAsia="ru-RU"/>
        </w:rPr>
      </w:pPr>
      <w:r>
        <w:rPr>
          <w:rFonts w:eastAsia="Calibri" w:cs="Times New Roman" w:ascii="Times New Roman" w:hAnsi="Times New Roman"/>
          <w:bCs/>
          <w:lang w:eastAsia="ru-RU"/>
        </w:rPr>
        <w:t>1</w:t>
      </w:r>
      <w:r>
        <w:rPr>
          <w:rFonts w:eastAsia="Calibri" w:cs="Times New Roman" w:ascii="Times New Roman" w:hAnsi="Times New Roman"/>
          <w:bCs/>
          <w:u w:val="single"/>
          <w:lang w:eastAsia="ru-RU"/>
        </w:rPr>
        <w:t>) поиск работы;</w:t>
      </w:r>
    </w:p>
    <w:p>
      <w:pPr>
        <w:pStyle w:val="Normal"/>
        <w:spacing w:before="0" w:after="0"/>
        <w:ind w:firstLine="284"/>
        <w:jc w:val="both"/>
        <w:rPr>
          <w:rFonts w:ascii="Times New Roman" w:hAnsi="Times New Roman" w:eastAsia="Calibri" w:cs="Times New Roman"/>
          <w:bCs/>
          <w:sz w:val="20"/>
          <w:szCs w:val="20"/>
          <w:lang w:eastAsia="ru-RU"/>
        </w:rPr>
      </w:pPr>
      <w:r>
        <w:rPr>
          <w:rFonts w:eastAsia="Calibri" w:cs="Times New Roman" w:ascii="Times New Roman" w:hAnsi="Times New Roman"/>
          <w:bCs/>
          <w:sz w:val="20"/>
          <w:szCs w:val="20"/>
          <w:lang w:eastAsia="ru-RU"/>
        </w:rPr>
        <w:t xml:space="preserve">- денежная выплата в течение одного месяца </w:t>
        <w:br/>
        <w:t xml:space="preserve">с даты заключения социального контракта в размере           </w:t>
      </w:r>
      <w:r>
        <w:rPr>
          <w:rFonts w:eastAsia="Calibri" w:cs="Times New Roman" w:ascii="Times New Roman" w:hAnsi="Times New Roman"/>
          <w:b/>
          <w:bCs/>
          <w:sz w:val="20"/>
          <w:szCs w:val="20"/>
          <w:lang w:eastAsia="ru-RU"/>
        </w:rPr>
        <w:t>17202</w:t>
      </w:r>
      <w:r>
        <w:rPr>
          <w:rFonts w:eastAsia="Calibri" w:cs="Times New Roman" w:ascii="Times New Roman" w:hAnsi="Times New Roman"/>
          <w:bCs/>
          <w:sz w:val="20"/>
          <w:szCs w:val="20"/>
          <w:lang w:eastAsia="ru-RU"/>
        </w:rPr>
        <w:t xml:space="preserve"> руб.;</w:t>
      </w:r>
    </w:p>
    <w:p>
      <w:pPr>
        <w:pStyle w:val="Normal"/>
        <w:spacing w:before="0" w:after="0"/>
        <w:ind w:firstLine="284"/>
        <w:jc w:val="both"/>
        <w:rPr>
          <w:rFonts w:ascii="Times New Roman" w:hAnsi="Times New Roman" w:eastAsia="Calibri" w:cs="Times New Roman"/>
          <w:bCs/>
          <w:sz w:val="20"/>
          <w:szCs w:val="20"/>
          <w:lang w:eastAsia="ru-RU"/>
        </w:rPr>
      </w:pPr>
      <w:r>
        <w:rPr>
          <w:rFonts w:eastAsia="Calibri" w:cs="Times New Roman" w:ascii="Times New Roman" w:hAnsi="Times New Roman"/>
          <w:bCs/>
          <w:sz w:val="20"/>
          <w:szCs w:val="20"/>
          <w:lang w:eastAsia="ru-RU"/>
        </w:rPr>
        <w:t>-ежемесячная денежная выплата</w:t>
        <w:br/>
        <w:t>в течение 3 месяцев с месяца трудоустройства</w:t>
        <w:br/>
        <w:t xml:space="preserve">в размере </w:t>
      </w:r>
      <w:r>
        <w:rPr>
          <w:rFonts w:eastAsia="Calibri" w:cs="Times New Roman" w:ascii="Times New Roman" w:hAnsi="Times New Roman"/>
          <w:b/>
          <w:bCs/>
          <w:sz w:val="20"/>
          <w:szCs w:val="20"/>
          <w:lang w:eastAsia="ru-RU"/>
        </w:rPr>
        <w:t>17202</w:t>
      </w:r>
      <w:r>
        <w:rPr>
          <w:rFonts w:eastAsia="Calibri" w:cs="Times New Roman" w:ascii="Times New Roman" w:hAnsi="Times New Roman"/>
          <w:bCs/>
          <w:sz w:val="20"/>
          <w:szCs w:val="20"/>
          <w:lang w:eastAsia="ru-RU"/>
        </w:rPr>
        <w:t xml:space="preserve"> руб.;</w:t>
      </w:r>
    </w:p>
    <w:p>
      <w:pPr>
        <w:pStyle w:val="Normal"/>
        <w:spacing w:before="0" w:after="0"/>
        <w:ind w:firstLine="284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</w:rPr>
        <w:t xml:space="preserve">2) </w:t>
      </w:r>
      <w:r>
        <w:rPr>
          <w:rFonts w:eastAsia="Calibri" w:cs="Times New Roman" w:ascii="Times New Roman" w:hAnsi="Times New Roman"/>
          <w:b w:val="false"/>
          <w:bCs w:val="false"/>
          <w:u w:val="single"/>
        </w:rPr>
        <w:t>Осуществление индивидуальной предпринимательской деятельности</w:t>
      </w:r>
      <w:r>
        <w:rPr>
          <w:rFonts w:eastAsia="Calibri" w:cs="Times New Roman" w:ascii="Times New Roman" w:hAnsi="Times New Roman"/>
          <w:b w:val="false"/>
          <w:bCs w:val="false"/>
        </w:rPr>
        <w:t>.</w:t>
      </w:r>
    </w:p>
    <w:p>
      <w:pPr>
        <w:pStyle w:val="Normal"/>
        <w:spacing w:before="0" w:after="0"/>
        <w:ind w:firstLine="284"/>
        <w:jc w:val="both"/>
        <w:rPr>
          <w:rFonts w:ascii="Times New Roman" w:hAnsi="Times New Roman" w:eastAsia="Calibri" w:cs="Times New Roman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</w:rPr>
        <w:t>- единовременная денежная выплата в размере не более 350 тысяч рублей на исполнение мероприятий программы социальной адаптации и бизнес-плана, одобренных комиссией по рассмотрению бизнес-планов.</w:t>
      </w:r>
    </w:p>
    <w:p>
      <w:pPr>
        <w:pStyle w:val="Normal"/>
        <w:spacing w:before="0" w:after="0"/>
        <w:ind w:firstLine="284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rFonts w:ascii="Times New Roman" w:hAnsi="Times New Roman"/>
          <w:bCs/>
          <w:sz w:val="22"/>
          <w:szCs w:val="22"/>
          <w:shd w:fill="auto" w:val="clear"/>
          <w:lang w:eastAsia="ru-RU"/>
        </w:rPr>
        <w:t xml:space="preserve">- единовременная денежная выплата </w:t>
      </w:r>
      <w:r>
        <w:rPr>
          <w:rFonts w:ascii="Times New Roman" w:hAnsi="Times New Roman"/>
          <w:bCs/>
          <w:sz w:val="22"/>
          <w:szCs w:val="22"/>
          <w:shd w:fill="auto" w:val="clear"/>
          <w:lang w:eastAsia="ru-RU"/>
        </w:rPr>
        <w:t xml:space="preserve">за </w:t>
      </w:r>
      <w:r>
        <w:rPr>
          <w:rFonts w:ascii="Times New Roman" w:hAnsi="Times New Roman"/>
          <w:bCs/>
          <w:sz w:val="22"/>
          <w:szCs w:val="22"/>
          <w:shd w:fill="auto" w:val="clear"/>
          <w:lang w:eastAsia="ru-RU"/>
        </w:rPr>
        <w:t xml:space="preserve">курс обучения </w:t>
      </w:r>
      <w:r>
        <w:rPr>
          <w:rFonts w:ascii="Times New Roman" w:hAnsi="Times New Roman"/>
          <w:bCs/>
          <w:sz w:val="22"/>
          <w:szCs w:val="22"/>
          <w:shd w:fill="auto" w:val="clear"/>
          <w:lang w:eastAsia="ru-RU"/>
        </w:rPr>
        <w:t>в размере стоимости курса обучения на 1 обучающегося</w:t>
      </w:r>
      <w:r>
        <w:rPr>
          <w:rFonts w:ascii="Times New Roman" w:hAnsi="Times New Roman"/>
          <w:bCs/>
          <w:sz w:val="22"/>
          <w:szCs w:val="22"/>
          <w:shd w:fill="auto" w:val="clear"/>
          <w:lang w:eastAsia="ru-RU"/>
        </w:rPr>
        <w:t xml:space="preserve">, </w:t>
      </w:r>
      <w:r>
        <w:rPr>
          <w:rFonts w:ascii="Times New Roman" w:hAnsi="Times New Roman"/>
          <w:bCs/>
          <w:sz w:val="22"/>
          <w:szCs w:val="22"/>
          <w:shd w:fill="auto" w:val="clear"/>
          <w:lang w:eastAsia="ru-RU"/>
        </w:rPr>
        <w:t xml:space="preserve">но не более 30 тыс.рублей за курс обучения, если </w:t>
      </w:r>
      <w:r>
        <w:rPr>
          <w:rFonts w:ascii="Times New Roman" w:hAnsi="Times New Roman"/>
          <w:bCs/>
          <w:i/>
          <w:sz w:val="22"/>
          <w:szCs w:val="22"/>
          <w:shd w:fill="auto" w:val="clear"/>
          <w:lang w:eastAsia="ru-RU"/>
        </w:rPr>
        <w:t xml:space="preserve">обучение установлено программой социальной адаптации </w:t>
      </w:r>
      <w:r>
        <w:rPr>
          <w:rFonts w:ascii="Times New Roman" w:hAnsi="Times New Roman"/>
          <w:bCs/>
          <w:i/>
          <w:sz w:val="22"/>
          <w:szCs w:val="22"/>
          <w:shd w:fill="auto" w:val="clear"/>
          <w:lang w:eastAsia="ru-RU"/>
        </w:rPr>
        <w:t>(в случае отсутствия в Центре занятости возможности обеспечить прохождение профессионального обучения).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000000" w:themeColor="text1"/>
          <w:sz w:val="20"/>
          <w:szCs w:val="20"/>
        </w:rPr>
        <w:t>Оказание АСПК осуществляется при соблюдении следующих условий: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bCs/>
          <w:color w:val="000000" w:themeColor="text1"/>
          <w:sz w:val="20"/>
          <w:szCs w:val="20"/>
        </w:rPr>
        <w:t>1) малоимущая семья или малоимущий одиноко проживающий гражданин являются гражданами Российской Федерации, проживающими на территории Республики Башкортостан;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bCs/>
          <w:color w:val="000000" w:themeColor="text1"/>
          <w:sz w:val="20"/>
          <w:szCs w:val="20"/>
        </w:rPr>
        <w:t>2) заявитель является лицом, достигшим возраста 18 лет;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bCs/>
          <w:color w:val="000000" w:themeColor="text1"/>
          <w:sz w:val="20"/>
          <w:szCs w:val="20"/>
        </w:rPr>
        <w:t>3) имеется согласие всех совершеннолетних трудоспособных членов малоимущей семьи на заключение социального контракта;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bCs/>
          <w:color w:val="000000" w:themeColor="text1"/>
          <w:sz w:val="20"/>
          <w:szCs w:val="20"/>
        </w:rPr>
        <w:t>4) заявитель является лицом, не состоящим в трудовых отношениях;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  <w:color w:val="000000" w:themeColor="text1"/>
          <w:sz w:val="20"/>
          <w:szCs w:val="20"/>
        </w:rPr>
      </w:pPr>
      <w:r>
        <w:rPr>
          <w:rFonts w:eastAsia="Calibri" w:cs="Times New Roman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lineRule="auto" w:line="259" w:before="0" w:after="0"/>
        <w:rPr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>По возникающим вопросам можно обратиться по телефону 8(3476) 3538</w:t>
      </w:r>
      <w:r>
        <w:rPr>
          <w:rFonts w:eastAsia="Calibri" w:cs="Times New Roman" w:ascii="Times New Roman" w:hAnsi="Times New Roman"/>
          <w:b/>
          <w:bCs/>
        </w:rPr>
        <w:t xml:space="preserve">31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2"/>
          <w:szCs w:val="22"/>
        </w:rPr>
      </w:pP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Филиал ГКУ РЦСПН по городу Салавату Республики Башкортостан </w:t>
      </w:r>
      <w:r>
        <w:rPr>
          <w:rFonts w:eastAsia="Calibri" w:cs="Times New Roman" w:ascii="Times New Roman" w:hAnsi="Times New Roman"/>
          <w:b/>
          <w:bCs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19"/>
          <w:szCs w:val="19"/>
        </w:rPr>
      </w:pPr>
      <w:r>
        <w:rPr/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  <w:t xml:space="preserve">   </w:t>
      </w:r>
      <w:r>
        <w:rPr>
          <w:rFonts w:eastAsia="Calibri" w:cs="Times New Roman" w:ascii="Times New Roman" w:hAnsi="Times New Roman"/>
          <w:b/>
        </w:rPr>
        <w:t>ГКУ РЦСПН: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450059, РБ, г. Уфа, ул. Большая Гражданская, 24.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Тел.: 8 (347) 223-52-29 (приемная)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 xml:space="preserve">Электронный почтовый адрес: </w:t>
      </w:r>
      <w:r>
        <w:rPr>
          <w:rFonts w:eastAsia="Calibri" w:cs="Times New Roman" w:ascii="Times New Roman" w:hAnsi="Times New Roman"/>
          <w:sz w:val="20"/>
          <w:szCs w:val="20"/>
          <w:lang w:val="en-US"/>
        </w:rPr>
        <w:t>rcspn</w:t>
      </w:r>
      <w:r>
        <w:rPr>
          <w:rFonts w:eastAsia="Calibri" w:cs="Times New Roman" w:ascii="Times New Roman" w:hAnsi="Times New Roman"/>
          <w:sz w:val="20"/>
          <w:szCs w:val="20"/>
        </w:rPr>
        <w:t>@</w:t>
      </w:r>
      <w:r>
        <w:rPr>
          <w:rFonts w:eastAsia="Calibri" w:cs="Times New Roman" w:ascii="Times New Roman" w:hAnsi="Times New Roman"/>
          <w:sz w:val="20"/>
          <w:szCs w:val="20"/>
          <w:lang w:val="en-US"/>
        </w:rPr>
        <w:t>bashkortostan</w:t>
      </w:r>
      <w:r>
        <w:rPr>
          <w:rFonts w:eastAsia="Calibri" w:cs="Times New Roman" w:ascii="Times New Roman" w:hAnsi="Times New Roman"/>
          <w:sz w:val="20"/>
          <w:szCs w:val="20"/>
        </w:rPr>
        <w:t>.</w:t>
      </w:r>
      <w:r>
        <w:rPr>
          <w:rFonts w:eastAsia="Calibri" w:cs="Times New Roman" w:ascii="Times New Roman" w:hAnsi="Times New Roman"/>
          <w:sz w:val="20"/>
          <w:szCs w:val="20"/>
          <w:lang w:val="en-US"/>
        </w:rPr>
        <w:t>ru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563C1"/>
          <w:sz w:val="20"/>
          <w:szCs w:val="20"/>
          <w:u w:val="single"/>
        </w:rPr>
      </w:pPr>
      <w:r>
        <w:rPr>
          <w:rFonts w:eastAsia="Calibri" w:cs="Times New Roman" w:ascii="Times New Roman" w:hAnsi="Times New Roman"/>
          <w:sz w:val="20"/>
          <w:szCs w:val="20"/>
        </w:rPr>
        <w:t xml:space="preserve">Сайт: </w:t>
      </w:r>
      <w:hyperlink r:id="rId4">
        <w:r>
          <w:rPr>
            <w:rFonts w:eastAsia="Calibri" w:cs="Times New Roman" w:ascii="Times New Roman" w:hAnsi="Times New Roman"/>
            <w:color w:val="0563C1"/>
            <w:sz w:val="20"/>
            <w:szCs w:val="20"/>
            <w:u w:val="single"/>
          </w:rPr>
          <w:t>http://rcspn.mintrudrb.ru/</w:t>
        </w:r>
      </w:hyperlink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563C1"/>
          <w:sz w:val="20"/>
          <w:szCs w:val="20"/>
          <w:u w:val="single"/>
        </w:rPr>
      </w:pPr>
      <w:r>
        <w:rPr/>
        <w:drawing>
          <wp:inline distT="0" distB="0" distL="0" distR="0">
            <wp:extent cx="733425" cy="733425"/>
            <wp:effectExtent l="0" t="0" r="0" b="0"/>
            <wp:docPr id="3" name="Рисунок 5" descr="C:\Users\Snegova\Desktop\Г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 descr="C:\Users\Snegova\Desktop\ГКУ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Cs/>
          <w:iCs/>
          <w:color w:val="0563C1"/>
          <w:sz w:val="20"/>
          <w:szCs w:val="20"/>
          <w:u w:val="single"/>
          <w:lang w:bidi="ru-RU"/>
        </w:rPr>
      </w:pPr>
      <w:r>
        <w:rPr>
          <w:rFonts w:eastAsia="Calibri" w:cs="Times New Roman" w:ascii="Times New Roman" w:hAnsi="Times New Roman"/>
          <w:bCs/>
          <w:iCs/>
          <w:color w:val="0563C1"/>
          <w:sz w:val="20"/>
          <w:szCs w:val="20"/>
          <w:u w:val="single"/>
          <w:lang w:bidi="ru-RU"/>
        </w:rPr>
        <w:t xml:space="preserve">Единый контакт-центр взаимодействия с гражданами по всем мерам социальной поддержки: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563C1"/>
          <w:u w:val="single"/>
        </w:rPr>
      </w:pPr>
      <w:r>
        <w:rPr>
          <w:rFonts w:eastAsia="Calibri" w:cs="Times New Roman" w:ascii="Times New Roman" w:hAnsi="Times New Roman"/>
          <w:b/>
          <w:color w:val="0563C1"/>
          <w:u w:val="single"/>
        </w:rPr>
        <w:t>8 (800) 100–00–01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  <w:color w:val="0563C1"/>
          <w:u w:val="single"/>
        </w:rPr>
      </w:pPr>
      <w:r>
        <w:rPr>
          <w:rFonts w:eastAsia="Calibri" w:cs="Times New Roman" w:ascii="Times New Roman" w:hAnsi="Times New Roman"/>
          <w:b/>
          <w:color w:val="0563C1"/>
          <w:u w:val="single"/>
        </w:rPr>
        <w:t>Филиалы ГКУ РЦСПН: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  <w:color w:val="0563C1"/>
          <w:sz w:val="16"/>
          <w:szCs w:val="16"/>
          <w:u w:val="single"/>
        </w:rPr>
      </w:pPr>
      <w:r>
        <w:rPr>
          <w:rFonts w:eastAsia="Calibri" w:cs="Times New Roman" w:ascii="Times New Roman" w:hAnsi="Times New Roman"/>
          <w:b/>
          <w:color w:val="0563C1"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19"/>
          <w:szCs w:val="19"/>
        </w:rPr>
      </w:pPr>
      <w:r>
        <w:rPr>
          <w:rFonts w:eastAsia="Calibri" w:cs="Times New Roman" w:ascii="Times New Roman" w:hAnsi="Times New Roman"/>
          <w:b/>
          <w:sz w:val="19"/>
          <w:szCs w:val="19"/>
        </w:rPr>
        <w:t>ФГКУ РЦСПН по г. Уфе РБ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>450005, РБ, г. Уфа, ул. Революционная, д.54, ул. Черниковская,             д. 43.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19"/>
          <w:szCs w:val="19"/>
        </w:rPr>
      </w:pPr>
      <w:r>
        <w:rPr>
          <w:rFonts w:eastAsia="Calibri" w:cs="Times New Roman" w:ascii="Times New Roman" w:hAnsi="Times New Roman"/>
          <w:b/>
          <w:sz w:val="19"/>
          <w:szCs w:val="19"/>
        </w:rPr>
        <w:t>ФГКУ РЦСПН по Уфимскому району РБ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>450059, РБ, г. Уфа, ул. Рихарда Зорге, д.9/3.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19"/>
          <w:szCs w:val="19"/>
        </w:rPr>
      </w:pPr>
      <w:r>
        <w:rPr>
          <w:rFonts w:eastAsia="Calibri" w:cs="Times New Roman" w:ascii="Times New Roman" w:hAnsi="Times New Roman"/>
          <w:b/>
          <w:sz w:val="19"/>
          <w:szCs w:val="19"/>
        </w:rPr>
        <w:t>ФГКУ РЦСПН по Белебеевскому р-ну и г. Белебею РБ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>452000, РБ, г. Белебей, ул. Революционеров, д. 3.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pacing w:val="-20"/>
          <w:sz w:val="19"/>
          <w:szCs w:val="19"/>
        </w:rPr>
      </w:pPr>
      <w:r>
        <w:rPr>
          <w:rFonts w:eastAsia="Calibri" w:cs="Times New Roman" w:ascii="Times New Roman" w:hAnsi="Times New Roman"/>
          <w:sz w:val="18"/>
          <w:szCs w:val="18"/>
        </w:rPr>
        <w:t xml:space="preserve"> </w:t>
      </w:r>
      <w:r>
        <w:rPr>
          <w:rFonts w:eastAsia="Calibri" w:cs="Times New Roman" w:ascii="Times New Roman" w:hAnsi="Times New Roman"/>
          <w:b/>
          <w:spacing w:val="-20"/>
          <w:sz w:val="19"/>
          <w:szCs w:val="19"/>
        </w:rPr>
        <w:t>ФГКУ  РЦСПН  по  Белорецкому  району  и  г. Белорецку  РБ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 xml:space="preserve">453500, РБ, г. Белорецк, ул. Ленина, д. 51а.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19"/>
          <w:szCs w:val="19"/>
        </w:rPr>
      </w:pPr>
      <w:r>
        <w:rPr>
          <w:rFonts w:eastAsia="Calibri" w:cs="Times New Roman" w:ascii="Times New Roman" w:hAnsi="Times New Roman"/>
          <w:b/>
          <w:sz w:val="19"/>
          <w:szCs w:val="19"/>
        </w:rPr>
        <w:t>ФГКУ РЦСПН по Бирскому району и г. Бирску РБ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>452450, РБ, г. Бирск, ул. Интернациональная, д. 16.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19"/>
          <w:szCs w:val="19"/>
        </w:rPr>
      </w:pPr>
      <w:r>
        <w:rPr>
          <w:rFonts w:eastAsia="Calibri" w:cs="Times New Roman" w:ascii="Times New Roman" w:hAnsi="Times New Roman"/>
          <w:b/>
          <w:sz w:val="19"/>
          <w:szCs w:val="19"/>
        </w:rPr>
        <w:t>ФГКУ РЦСПН по Дуванскому району РБ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>452530, РБ, Дуванский район, с. Месягутово, ул. И. Усова, д. 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19"/>
          <w:szCs w:val="19"/>
        </w:rPr>
      </w:pPr>
      <w:r>
        <w:rPr>
          <w:rFonts w:eastAsia="Calibri" w:cs="Times New Roman" w:ascii="Times New Roman" w:hAnsi="Times New Roman"/>
          <w:b/>
          <w:sz w:val="19"/>
          <w:szCs w:val="19"/>
        </w:rPr>
        <w:t>ФГКУ РЦСПН по Дюртюлинскому району и</w:t>
        <w:br/>
        <w:t xml:space="preserve"> г. Дюртюли РБ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>452320, РБ, г. Дюртюли, ул. Чеверева, д.47.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pacing w:val="-20"/>
          <w:sz w:val="19"/>
          <w:szCs w:val="19"/>
        </w:rPr>
      </w:pPr>
      <w:r>
        <w:rPr>
          <w:rFonts w:eastAsia="Calibri" w:cs="Times New Roman" w:ascii="Times New Roman" w:hAnsi="Times New Roman"/>
          <w:b/>
          <w:spacing w:val="-20"/>
          <w:sz w:val="19"/>
          <w:szCs w:val="19"/>
        </w:rPr>
        <w:t>ФГКУ  РЦСПН  по  Мелеузовскому  району  и  г.  Мелеузу  РБ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>453850, РБ, г. Мелеуз, ул. Ленина, д.142.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19"/>
          <w:szCs w:val="19"/>
        </w:rPr>
      </w:pPr>
      <w:r>
        <w:rPr>
          <w:rFonts w:eastAsia="Calibri" w:cs="Times New Roman" w:ascii="Times New Roman" w:hAnsi="Times New Roman"/>
          <w:b/>
          <w:sz w:val="19"/>
          <w:szCs w:val="19"/>
        </w:rPr>
        <w:t>ФГКУ РЦСПН по г. Нефтекамску РБ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>452683, РБ, г. Нефтекамск, ул. Ленина, д. 22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19"/>
          <w:szCs w:val="19"/>
        </w:rPr>
      </w:pPr>
      <w:r>
        <w:rPr>
          <w:rFonts w:eastAsia="Calibri" w:cs="Times New Roman" w:ascii="Times New Roman" w:hAnsi="Times New Roman"/>
          <w:b/>
          <w:sz w:val="19"/>
          <w:szCs w:val="19"/>
        </w:rPr>
        <w:t>ФГКУ РЦСПН по г. Салавату РБ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>453261, РБ, г. Салават, ул. Колхозная, д.7.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19"/>
          <w:szCs w:val="19"/>
        </w:rPr>
      </w:pPr>
      <w:r>
        <w:rPr>
          <w:rFonts w:eastAsia="Calibri" w:cs="Times New Roman" w:ascii="Times New Roman" w:hAnsi="Times New Roman"/>
          <w:b/>
          <w:sz w:val="19"/>
          <w:szCs w:val="19"/>
        </w:rPr>
        <w:t>ФГКУ РЦСПН по г. Сибаю РБ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>453830, РБ, г. Сибай, ул. Пионерская, д. 44.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19"/>
          <w:szCs w:val="19"/>
        </w:rPr>
      </w:pPr>
      <w:r>
        <w:rPr>
          <w:rFonts w:eastAsia="Calibri" w:cs="Times New Roman" w:ascii="Times New Roman" w:hAnsi="Times New Roman"/>
          <w:b/>
          <w:sz w:val="19"/>
          <w:szCs w:val="19"/>
        </w:rPr>
        <w:t>ФГКУ РЦСПН по г. Стерлитамаку РБ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>453124, РБ, г. Стерлитамак, ул. К.Маркса, д. 103.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19"/>
          <w:szCs w:val="19"/>
        </w:rPr>
      </w:pPr>
      <w:r>
        <w:rPr>
          <w:rFonts w:eastAsia="Calibri" w:cs="Times New Roman" w:ascii="Times New Roman" w:hAnsi="Times New Roman"/>
          <w:b/>
          <w:sz w:val="19"/>
          <w:szCs w:val="19"/>
        </w:rPr>
        <w:t xml:space="preserve">ФГКУ РЦСПН по Туймазинскому району и </w:t>
        <w:br/>
        <w:t xml:space="preserve">г. Туймазы РБ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>452754, РБ, г. Туймазы, ул. Чапаева, д. 2/1.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/>
      </w:r>
    </w:p>
    <w:sectPr>
      <w:type w:val="continuous"/>
      <w:pgSz w:orient="landscape" w:w="16838" w:h="11906"/>
      <w:pgMar w:left="567" w:right="678" w:gutter="0" w:header="0" w:top="426" w:footer="0" w:bottom="284"/>
      <w:cols w:num="3" w:space="552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c6fe8"/>
    <w:rPr>
      <w:rFonts w:ascii="Segoe UI" w:hAnsi="Segoe UI" w:cs="Segoe UI"/>
      <w:sz w:val="18"/>
      <w:szCs w:val="18"/>
    </w:rPr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83fd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c6fe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rcspn.mintrudrb.ru/" TargetMode="External"/><Relationship Id="rId5" Type="http://schemas.openxmlformats.org/officeDocument/2006/relationships/image" Target="media/image3.gif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3112-8E16-4D85-9BF5-BBA0CD5F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LibreOffice/7.5.1.2$Windows_X86_64 LibreOffice_project/fcbaee479e84c6cd81291587d2ee68cba099e129</Application>
  <AppVersion>15.0000</AppVersion>
  <Pages>1</Pages>
  <Words>481</Words>
  <Characters>2961</Characters>
  <CharactersWithSpaces>3444</CharactersWithSpaces>
  <Paragraphs>57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2023-11-17T05:12:00Z</dcterms:created>
  <dc:creator>Гайнельянова Светлана Фанузовна</dc:creator>
  <dc:description/>
  <dc:language>ru-RU</dc:language>
  <cp:lastModifiedBy/>
  <cp:lastPrinted>2023-11-17T05:10:00Z</cp:lastPrinted>
  <dcterms:modified xsi:type="dcterms:W3CDTF">2025-02-10T12:21:16Z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