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AD" w:rsidRPr="0055058A" w:rsidRDefault="009B49AD" w:rsidP="0055058A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6804"/>
        <w:outlineLvl w:val="0"/>
        <w:rPr>
          <w:rFonts w:ascii="Times New Roman" w:hAnsi="Times New Roman" w:cs="Times New Roman"/>
          <w:color w:val="26282F"/>
          <w:lang w:eastAsia="ru-RU"/>
        </w:rPr>
      </w:pPr>
      <w:r w:rsidRPr="0055058A">
        <w:rPr>
          <w:rFonts w:ascii="Times New Roman" w:hAnsi="Times New Roman" w:cs="Times New Roman"/>
          <w:color w:val="26282F"/>
          <w:lang w:eastAsia="ru-RU"/>
        </w:rPr>
        <w:t>ПРОЕКТ</w:t>
      </w: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color w:val="26282F"/>
          <w:lang w:eastAsia="ru-RU"/>
        </w:rPr>
      </w:pPr>
      <w:r w:rsidRPr="0055058A">
        <w:rPr>
          <w:rFonts w:ascii="Times New Roman" w:hAnsi="Times New Roman" w:cs="Times New Roman"/>
          <w:color w:val="26282F"/>
          <w:lang w:eastAsia="ru-RU"/>
        </w:rPr>
        <w:t>вносится главой администрации</w:t>
      </w:r>
    </w:p>
    <w:p w:rsidR="009B49AD" w:rsidRPr="0055058A" w:rsidRDefault="0053000A" w:rsidP="0055058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color w:val="26282F"/>
          <w:lang w:eastAsia="ru-RU"/>
        </w:rPr>
      </w:pPr>
      <w:r>
        <w:rPr>
          <w:rFonts w:ascii="Times New Roman" w:hAnsi="Times New Roman" w:cs="Times New Roman"/>
          <w:color w:val="26282F"/>
          <w:lang w:eastAsia="ru-RU"/>
        </w:rPr>
        <w:t xml:space="preserve">сельского поселения Ишеевский сельсовет </w:t>
      </w:r>
      <w:r w:rsidR="009B49AD" w:rsidRPr="0055058A">
        <w:rPr>
          <w:rFonts w:ascii="Times New Roman" w:hAnsi="Times New Roman" w:cs="Times New Roman"/>
          <w:color w:val="26282F"/>
          <w:lang w:eastAsia="ru-RU"/>
        </w:rPr>
        <w:t xml:space="preserve">муниципального района </w:t>
      </w: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color w:val="26282F"/>
          <w:lang w:eastAsia="ru-RU"/>
        </w:rPr>
      </w:pPr>
      <w:r w:rsidRPr="0055058A">
        <w:rPr>
          <w:rFonts w:ascii="Times New Roman" w:hAnsi="Times New Roman" w:cs="Times New Roman"/>
          <w:color w:val="26282F"/>
          <w:lang w:eastAsia="ru-RU"/>
        </w:rPr>
        <w:t xml:space="preserve">Ишимбайский район </w:t>
      </w: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color w:val="26282F"/>
          <w:lang w:eastAsia="ru-RU"/>
        </w:rPr>
      </w:pPr>
      <w:r w:rsidRPr="0055058A">
        <w:rPr>
          <w:rFonts w:ascii="Times New Roman" w:hAnsi="Times New Roman" w:cs="Times New Roman"/>
          <w:color w:val="26282F"/>
          <w:lang w:eastAsia="ru-RU"/>
        </w:rPr>
        <w:t>Республики Башкортостан</w:t>
      </w: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СОВЕТ</w:t>
      </w:r>
      <w:r w:rsidR="0053000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СЕЛЬСКОГО ПОСЕЛЕНИЯ ИШЕЕВСКИЙ СЕЛЬСОВЕТ</w:t>
      </w: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МУНИЦИПАЛЬНОГО РАЙОНА ИШИМБАЙСКИЙ РАЙОН РЕСПУБЛИКИ БАШКОРТОСТАН</w:t>
      </w: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пятого созыва</w:t>
      </w: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val="be-BY" w:eastAsia="ru-RU"/>
        </w:rPr>
      </w:pPr>
      <w:r w:rsidRPr="0055058A">
        <w:rPr>
          <w:rFonts w:ascii="Lucida Sans Unicode" w:hAnsi="Lucida Sans Unicode" w:cs="Lucida Sans Unicode"/>
          <w:b/>
          <w:bCs/>
          <w:color w:val="26282F"/>
          <w:sz w:val="28"/>
          <w:szCs w:val="28"/>
          <w:lang w:val="be-BY" w:eastAsia="ru-RU"/>
        </w:rPr>
        <w:t>Ҡ</w:t>
      </w: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val="be-BY" w:eastAsia="ru-RU"/>
        </w:rPr>
        <w:t xml:space="preserve">арар                                      </w:t>
      </w:r>
      <w:r w:rsidR="0053000A">
        <w:rPr>
          <w:rFonts w:ascii="Times New Roman" w:hAnsi="Times New Roman" w:cs="Times New Roman"/>
          <w:b/>
          <w:bCs/>
          <w:color w:val="26282F"/>
          <w:sz w:val="28"/>
          <w:szCs w:val="28"/>
          <w:lang w:val="be-BY" w:eastAsia="ru-RU"/>
        </w:rPr>
        <w:t xml:space="preserve">                                              </w:t>
      </w: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val="be-BY" w:eastAsia="ru-RU"/>
        </w:rPr>
        <w:t xml:space="preserve">               Решение    </w:t>
      </w: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B49AD" w:rsidRPr="0055058A" w:rsidRDefault="009B49AD" w:rsidP="001328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Порядка приватизации </w:t>
      </w:r>
      <w:r w:rsidRPr="00132804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муниципального имущества</w:t>
      </w:r>
      <w:r w:rsidR="0053000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сельского поселения Ишеевский сельсовет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муниципального района Ишимбайский район Республики Башкортостан</w:t>
      </w: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N 131-ФЗ (с изм. и доп.) «Об общих принципах организации местного самоупра</w:t>
      </w:r>
      <w:r w:rsidR="00C11524">
        <w:rPr>
          <w:rFonts w:ascii="Times New Roman" w:hAnsi="Times New Roman" w:cs="Times New Roman"/>
          <w:sz w:val="28"/>
          <w:szCs w:val="28"/>
          <w:lang w:eastAsia="ru-RU"/>
        </w:rPr>
        <w:t>вления в Российской Федерации»,</w:t>
      </w:r>
      <w:r w:rsidRPr="00D63021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021">
        <w:rPr>
          <w:rFonts w:ascii="Times New Roman" w:hAnsi="Times New Roman" w:cs="Times New Roman"/>
          <w:sz w:val="28"/>
          <w:szCs w:val="28"/>
          <w:lang w:eastAsia="ru-RU"/>
        </w:rPr>
        <w:t>от 21.12.2001 N 178-ФЗ (</w:t>
      </w:r>
      <w:r w:rsidRPr="00DC134D">
        <w:rPr>
          <w:rFonts w:ascii="Times New Roman" w:hAnsi="Times New Roman" w:cs="Times New Roman"/>
          <w:sz w:val="28"/>
          <w:szCs w:val="28"/>
          <w:lang w:eastAsia="ru-RU"/>
        </w:rPr>
        <w:t>с изм. и доп.</w:t>
      </w:r>
      <w:r w:rsidRPr="00D6302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63021">
        <w:rPr>
          <w:rFonts w:ascii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ного и муниципального имущества</w:t>
      </w:r>
      <w:r w:rsidRPr="00C11524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C11524" w:rsidRPr="00C11524">
        <w:rPr>
          <w:rFonts w:ascii="Times New Roman" w:hAnsi="Times New Roman" w:cs="Times New Roman"/>
          <w:sz w:val="28"/>
          <w:szCs w:val="28"/>
        </w:rPr>
        <w:t>Уставом сельского поселения Ишеевский сельсовет Муниципального района Ишимбайский район Республики Башкортостан</w:t>
      </w:r>
      <w:r w:rsidRPr="00C1152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а также на основании представления Контрольно-счетной палаты Республики Башкортостан №17/20 от 18.06.2020 года, 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41B5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Ишеевский сельсовет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Ишимбайский район Республики Башкортостан  р е ш и л:</w:t>
      </w:r>
    </w:p>
    <w:p w:rsidR="009B49AD" w:rsidRPr="00D63021" w:rsidRDefault="009B49AD" w:rsidP="00D630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"/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прилагаемый П</w:t>
      </w:r>
      <w:r w:rsidRPr="00D63021">
        <w:rPr>
          <w:rFonts w:ascii="Times New Roman" w:hAnsi="Times New Roman" w:cs="Times New Roman"/>
          <w:sz w:val="28"/>
          <w:szCs w:val="28"/>
          <w:lang w:eastAsia="ru-RU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приватизации муниципального </w:t>
      </w:r>
      <w:r w:rsidRPr="00D63021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 </w:t>
      </w:r>
      <w:r w:rsidR="00C11524" w:rsidRPr="00C11524">
        <w:rPr>
          <w:rFonts w:ascii="Times New Roman" w:hAnsi="Times New Roman" w:cs="Times New Roman"/>
          <w:sz w:val="28"/>
          <w:szCs w:val="28"/>
        </w:rPr>
        <w:t>сельского поселения Ишеевский сельсовет Муниципального района Ишимбайский район Республики Башкортостан</w:t>
      </w:r>
      <w:r w:rsidRPr="00D630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2"/>
      <w:bookmarkEnd w:id="0"/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приватизации муниципального имущества </w:t>
      </w:r>
      <w:r w:rsidR="00C11524" w:rsidRPr="00C11524">
        <w:rPr>
          <w:rFonts w:ascii="Times New Roman" w:hAnsi="Times New Roman" w:cs="Times New Roman"/>
          <w:sz w:val="28"/>
          <w:szCs w:val="28"/>
        </w:rPr>
        <w:t>сельского поселения Ишеевский сельсовет Муниципального района Ишимбайский район Республики Башкортостан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, утвержденно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Совета </w:t>
      </w:r>
      <w:r w:rsidR="00C11524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Ишимбайский район от </w:t>
      </w:r>
      <w:r w:rsidR="00C11524">
        <w:rPr>
          <w:rFonts w:ascii="Times New Roman" w:hAnsi="Times New Roman" w:cs="Times New Roman"/>
          <w:sz w:val="28"/>
          <w:szCs w:val="28"/>
          <w:lang w:eastAsia="ru-RU"/>
        </w:rPr>
        <w:t>13 октября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2011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 г. N </w:t>
      </w:r>
      <w:r w:rsidR="00C11524">
        <w:rPr>
          <w:rFonts w:ascii="Times New Roman" w:hAnsi="Times New Roman" w:cs="Times New Roman"/>
          <w:sz w:val="28"/>
          <w:szCs w:val="28"/>
          <w:lang w:eastAsia="ru-RU"/>
        </w:rPr>
        <w:t>6/37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3"/>
      <w:bookmarkEnd w:id="1"/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газете «Восход», а также на официальном сайте</w:t>
      </w:r>
      <w:r w:rsidR="00530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000A" w:rsidRPr="00C11524">
        <w:rPr>
          <w:rFonts w:ascii="Times New Roman" w:hAnsi="Times New Roman" w:cs="Times New Roman"/>
          <w:sz w:val="28"/>
          <w:szCs w:val="28"/>
        </w:rPr>
        <w:t>сельского поселения Ишеевский сельсовет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Ишимбайский район Республики Башкортостан.</w:t>
      </w:r>
    </w:p>
    <w:bookmarkEnd w:id="2"/>
    <w:p w:rsidR="009B49AD" w:rsidRPr="0055058A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комиссию Совета </w:t>
      </w:r>
      <w:r w:rsidR="00C11524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Ишимбайский район Республики Башкортостан по бюджету, налогам и вопросам собственности.     </w:t>
      </w:r>
    </w:p>
    <w:p w:rsidR="009B49AD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9AD" w:rsidRPr="0055058A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9AD" w:rsidRPr="0055058A" w:rsidRDefault="004F41B5" w:rsidP="00550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9B49AD" w:rsidRPr="00550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B49AD" w:rsidRPr="00550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B49AD" w:rsidRPr="00550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115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C11524">
        <w:rPr>
          <w:rFonts w:ascii="Times New Roman" w:hAnsi="Times New Roman" w:cs="Times New Roman"/>
          <w:sz w:val="28"/>
          <w:szCs w:val="28"/>
          <w:lang w:eastAsia="ru-RU"/>
        </w:rPr>
        <w:t xml:space="preserve">  Тагиров И.М.</w:t>
      </w:r>
    </w:p>
    <w:p w:rsidR="009B49AD" w:rsidRDefault="009B49AD" w:rsidP="00550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9AD" w:rsidRPr="00E9709F" w:rsidRDefault="009B49AD" w:rsidP="00132804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9709F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9B49AD" w:rsidRPr="00E9709F" w:rsidRDefault="009B49AD" w:rsidP="00132804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9709F">
        <w:rPr>
          <w:rFonts w:ascii="Times New Roman" w:hAnsi="Times New Roman" w:cs="Times New Roman"/>
          <w:sz w:val="24"/>
          <w:szCs w:val="24"/>
          <w:lang w:eastAsia="ru-RU"/>
        </w:rPr>
        <w:t>к решению Совета</w:t>
      </w:r>
      <w:r w:rsidR="00C11524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Ишеевский сельсовет</w:t>
      </w:r>
    </w:p>
    <w:p w:rsidR="009B49AD" w:rsidRPr="00E9709F" w:rsidRDefault="009B49AD" w:rsidP="00132804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9709F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9B49AD" w:rsidRPr="00E9709F" w:rsidRDefault="009B49AD" w:rsidP="00132804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9709F">
        <w:rPr>
          <w:rFonts w:ascii="Times New Roman" w:hAnsi="Times New Roman" w:cs="Times New Roman"/>
          <w:sz w:val="24"/>
          <w:szCs w:val="24"/>
          <w:lang w:eastAsia="ru-RU"/>
        </w:rPr>
        <w:t>Ишимбайский  район</w:t>
      </w:r>
    </w:p>
    <w:p w:rsidR="009B49AD" w:rsidRPr="00E9709F" w:rsidRDefault="009B49AD" w:rsidP="00132804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9709F">
        <w:rPr>
          <w:rFonts w:ascii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9B49AD" w:rsidRPr="00E9709F" w:rsidRDefault="009B49AD" w:rsidP="00132804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9709F">
        <w:rPr>
          <w:rFonts w:ascii="Times New Roman" w:hAnsi="Times New Roman" w:cs="Times New Roman"/>
          <w:sz w:val="24"/>
          <w:szCs w:val="24"/>
          <w:lang w:eastAsia="ru-RU"/>
        </w:rPr>
        <w:t>от «___» ______ 202</w:t>
      </w:r>
      <w:r w:rsidR="00C1152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E9709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9B49AD" w:rsidRPr="00E9709F" w:rsidRDefault="009B49AD" w:rsidP="00132804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9709F">
        <w:rPr>
          <w:rFonts w:ascii="Times New Roman" w:hAnsi="Times New Roman" w:cs="Times New Roman"/>
          <w:sz w:val="24"/>
          <w:szCs w:val="24"/>
          <w:lang w:eastAsia="ru-RU"/>
        </w:rPr>
        <w:t>N _______</w:t>
      </w:r>
    </w:p>
    <w:p w:rsidR="009B49AD" w:rsidRDefault="009B49AD" w:rsidP="00B1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9AD" w:rsidRDefault="009B49AD" w:rsidP="00B1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9AD" w:rsidRPr="00A65628" w:rsidRDefault="009B49AD" w:rsidP="00B1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1524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о порядке приватизации муниципального имущества </w:t>
      </w:r>
      <w:r w:rsidR="00C11524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132804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132804">
        <w:rPr>
          <w:rFonts w:ascii="Times New Roman" w:hAnsi="Times New Roman" w:cs="Times New Roman"/>
          <w:sz w:val="28"/>
          <w:szCs w:val="28"/>
          <w:lang w:eastAsia="ru-RU"/>
        </w:rPr>
        <w:t>айона Ишимбайский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132804">
        <w:rPr>
          <w:rFonts w:ascii="Times New Roman" w:hAnsi="Times New Roman" w:cs="Times New Roman"/>
          <w:sz w:val="28"/>
          <w:szCs w:val="28"/>
          <w:lang w:eastAsia="ru-RU"/>
        </w:rPr>
        <w:t>айон Республики Башкортостан</w:t>
      </w:r>
    </w:p>
    <w:p w:rsidR="009B49AD" w:rsidRPr="00A65628" w:rsidRDefault="009B49AD" w:rsidP="00B1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49AD" w:rsidRPr="00A65628" w:rsidRDefault="009B49AD" w:rsidP="00B1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62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B49AD" w:rsidRPr="00A65628" w:rsidRDefault="009B49AD" w:rsidP="00B1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AD" w:rsidRPr="00A65628" w:rsidRDefault="009B49AD" w:rsidP="0013280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A6562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1.1. Порядок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приватизации </w:t>
      </w:r>
      <w:r w:rsidRPr="001328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15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C11524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 w:rsidRPr="00C11524">
        <w:rPr>
          <w:rFonts w:ascii="Times New Roman" w:hAnsi="Times New Roman" w:cs="Times New Roman"/>
          <w:sz w:val="28"/>
          <w:szCs w:val="28"/>
        </w:rPr>
        <w:t>муниципального района Ишимбайский район</w:t>
      </w:r>
      <w:r w:rsidRPr="00132804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Pr="00A6562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(далее - Порядок), разработан в соответствии с Гражданским кодексом Российской Федерации,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32804">
        <w:rPr>
          <w:rFonts w:ascii="Times New Roman" w:hAnsi="Times New Roman" w:cs="Times New Roman"/>
          <w:sz w:val="28"/>
          <w:szCs w:val="28"/>
        </w:rPr>
        <w:t>Федеральным законом от 21.12.2001 N 178-ФЗ (</w:t>
      </w:r>
      <w:r>
        <w:rPr>
          <w:rFonts w:ascii="Times New Roman" w:hAnsi="Times New Roman" w:cs="Times New Roman"/>
          <w:sz w:val="28"/>
          <w:szCs w:val="28"/>
        </w:rPr>
        <w:t>с изм. и доп.</w:t>
      </w:r>
      <w:r w:rsidRPr="00132804">
        <w:rPr>
          <w:rFonts w:ascii="Times New Roman" w:hAnsi="Times New Roman" w:cs="Times New Roman"/>
          <w:sz w:val="28"/>
          <w:szCs w:val="28"/>
        </w:rPr>
        <w:t>)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2387D">
        <w:rPr>
          <w:rFonts w:ascii="Times New Roman" w:hAnsi="Times New Roman" w:cs="Times New Roman"/>
          <w:sz w:val="28"/>
          <w:szCs w:val="28"/>
        </w:rPr>
        <w:t>устанавливает порядок и условия приватизации муниципального имущества</w:t>
      </w:r>
      <w:r w:rsidRPr="00A6562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19AD">
        <w:rPr>
          <w:rFonts w:ascii="Times New Roman" w:hAnsi="Times New Roman" w:cs="Times New Roman"/>
          <w:sz w:val="28"/>
          <w:szCs w:val="28"/>
        </w:rPr>
        <w:t>. Под приватизацией муниципального имущества понимается возмездное отчуждение находящегося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524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Ишимбайский район Республики Башкортостан </w:t>
      </w:r>
      <w:r w:rsidRPr="007719AD">
        <w:rPr>
          <w:rFonts w:ascii="Times New Roman" w:hAnsi="Times New Roman" w:cs="Times New Roman"/>
          <w:sz w:val="28"/>
          <w:szCs w:val="28"/>
        </w:rPr>
        <w:t xml:space="preserve">(далее - муниципальное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7719AD">
        <w:rPr>
          <w:rFonts w:ascii="Times New Roman" w:hAnsi="Times New Roman" w:cs="Times New Roman"/>
          <w:sz w:val="28"/>
          <w:szCs w:val="28"/>
        </w:rPr>
        <w:t>) в собственность физических и (или) юридических лиц.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7719AD">
        <w:rPr>
          <w:rFonts w:ascii="Times New Roman" w:hAnsi="Times New Roman" w:cs="Times New Roman"/>
          <w:sz w:val="28"/>
          <w:szCs w:val="28"/>
        </w:rPr>
        <w:t>. Приватизация самостоятельных объектов недвижимости (в том числе имущественных комплексов)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в порядке, предусмотренном законодательством.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7719AD">
        <w:rPr>
          <w:rFonts w:ascii="Times New Roman" w:hAnsi="Times New Roman" w:cs="Times New Roman"/>
          <w:sz w:val="28"/>
          <w:szCs w:val="28"/>
        </w:rPr>
        <w:t>.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отчуждении: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-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- природных ресурсов;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- муниципального имущества, находящегося за пределами территории Российской Федерации;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 xml:space="preserve">- 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 имущества религиозного назначения, а также безвозмездно в собственность общероссийских общественных организаций инвалидов и организаций, </w:t>
      </w:r>
      <w:r w:rsidRPr="007719AD">
        <w:rPr>
          <w:rFonts w:ascii="Times New Roman" w:hAnsi="Times New Roman" w:cs="Times New Roman"/>
          <w:sz w:val="28"/>
          <w:szCs w:val="28"/>
        </w:rPr>
        <w:lastRenderedPageBreak/>
        <w:t>единственными учредителями которых являются общероссийские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- муниципального имущества в собственность некоммерческих организаций, созданных при преобразовании муниципальных учреждений;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- муниципального имущества на основании судебного решения;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- муниципального жилищного фонда;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- муниципальными унитарными предприятиями и муниципальными учреждениями имущества, закрепленного за ними в хозяйственном ведении или оперативном управлении;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- арендуемого муниципального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№ 209-ФЗ «О развитии малого и среднего предпринимательства в Российской Федерации».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Приватизации не подлежит муниципальное имущество, отнесенное федеральными законами к объектам, изъятым из оборота, или которое может находиться только в муниципальной собственности.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К отношениям по отчуждению муниципального имущества, не урегулированным настоящим Положением, применяются нормы гражданского законодательства.</w:t>
      </w:r>
    </w:p>
    <w:p w:rsidR="009B49AD" w:rsidRDefault="009B49AD" w:rsidP="00AC0A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19AD">
        <w:rPr>
          <w:rFonts w:ascii="Times New Roman" w:hAnsi="Times New Roman" w:cs="Times New Roman"/>
          <w:sz w:val="28"/>
          <w:szCs w:val="28"/>
        </w:rPr>
        <w:t>. Покупателями муниципального имущества могут быть любые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7719AD">
        <w:rPr>
          <w:rFonts w:ascii="Times New Roman" w:hAnsi="Times New Roman" w:cs="Times New Roman"/>
          <w:sz w:val="28"/>
          <w:szCs w:val="28"/>
        </w:rPr>
        <w:t>изические и юридические лица,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49AD" w:rsidRDefault="009B49AD" w:rsidP="00AC0A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19AD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 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9AD" w:rsidRDefault="009B49AD" w:rsidP="00AC0A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719AD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19A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19AD">
        <w:rPr>
          <w:rFonts w:ascii="Times New Roman" w:hAnsi="Times New Roman" w:cs="Times New Roman"/>
          <w:sz w:val="28"/>
          <w:szCs w:val="28"/>
        </w:rPr>
        <w:t>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внесения муниципального имущества в качестве вклада в уставные капиталы открытых акционерных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9AD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9AD" w:rsidRPr="00AC0A1E" w:rsidRDefault="009B49AD" w:rsidP="00AC0A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A1E">
        <w:rPr>
          <w:rFonts w:ascii="Times New Roman" w:hAnsi="Times New Roman" w:cs="Times New Roman"/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Pr="00AC0A1E">
        <w:rPr>
          <w:rFonts w:ascii="Times New Roman" w:hAnsi="Times New Roman" w:cs="Times New Roman"/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9B49AD" w:rsidRPr="00916B29" w:rsidRDefault="009B49AD" w:rsidP="00916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B29"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</w:rPr>
        <w:t>«контролирующее лицо»</w:t>
      </w:r>
      <w:r w:rsidRPr="00916B29">
        <w:rPr>
          <w:rFonts w:ascii="Times New Roman" w:hAnsi="Times New Roman" w:cs="Times New Roman"/>
          <w:sz w:val="28"/>
          <w:szCs w:val="28"/>
        </w:rPr>
        <w:t xml:space="preserve"> используется в том же значении, что и в </w:t>
      </w:r>
      <w:r>
        <w:rPr>
          <w:rFonts w:ascii="Times New Roman" w:hAnsi="Times New Roman" w:cs="Times New Roman"/>
          <w:sz w:val="28"/>
          <w:szCs w:val="28"/>
        </w:rPr>
        <w:t xml:space="preserve">статье 5 </w:t>
      </w:r>
      <w:r w:rsidRPr="00916B29">
        <w:rPr>
          <w:rFonts w:ascii="Times New Roman" w:hAnsi="Times New Roman" w:cs="Times New Roman"/>
          <w:sz w:val="28"/>
          <w:szCs w:val="28"/>
        </w:rPr>
        <w:t xml:space="preserve">Федерального закона от 29 апреля 2008 года N 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6B29">
        <w:rPr>
          <w:rFonts w:ascii="Times New Roman" w:hAnsi="Times New Roman" w:cs="Times New Roman"/>
          <w:sz w:val="28"/>
          <w:szCs w:val="28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6B29">
        <w:rPr>
          <w:rFonts w:ascii="Times New Roman" w:hAnsi="Times New Roman" w:cs="Times New Roman"/>
          <w:sz w:val="28"/>
          <w:szCs w:val="28"/>
        </w:rPr>
        <w:t xml:space="preserve">. Понятия </w:t>
      </w:r>
      <w:r>
        <w:rPr>
          <w:rFonts w:ascii="Times New Roman" w:hAnsi="Times New Roman" w:cs="Times New Roman"/>
          <w:sz w:val="28"/>
          <w:szCs w:val="28"/>
        </w:rPr>
        <w:t>«выгодоприобретатель»</w:t>
      </w:r>
      <w:r w:rsidRPr="00916B2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6B29">
        <w:rPr>
          <w:rFonts w:ascii="Times New Roman" w:hAnsi="Times New Roman" w:cs="Times New Roman"/>
          <w:sz w:val="28"/>
          <w:szCs w:val="28"/>
        </w:rPr>
        <w:t>бенефициарный владелец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6B29">
        <w:rPr>
          <w:rFonts w:ascii="Times New Roman" w:hAnsi="Times New Roman" w:cs="Times New Roman"/>
          <w:sz w:val="28"/>
          <w:szCs w:val="28"/>
        </w:rPr>
        <w:t xml:space="preserve"> используются в значениях,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статье 3 </w:t>
      </w:r>
      <w:r w:rsidRPr="00916B29">
        <w:rPr>
          <w:rFonts w:ascii="Times New Roman" w:hAnsi="Times New Roman" w:cs="Times New Roman"/>
          <w:sz w:val="28"/>
          <w:szCs w:val="28"/>
        </w:rPr>
        <w:t xml:space="preserve">Федерального закона от 7 августа </w:t>
      </w:r>
      <w:r>
        <w:rPr>
          <w:rFonts w:ascii="Times New Roman" w:hAnsi="Times New Roman" w:cs="Times New Roman"/>
          <w:sz w:val="28"/>
          <w:szCs w:val="28"/>
        </w:rPr>
        <w:t>2001 года N 115-ФЗ «</w:t>
      </w:r>
      <w:r w:rsidRPr="00916B29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6B29">
        <w:rPr>
          <w:rFonts w:ascii="Times New Roman" w:hAnsi="Times New Roman" w:cs="Times New Roman"/>
          <w:sz w:val="28"/>
          <w:szCs w:val="28"/>
        </w:rPr>
        <w:t>.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AD">
        <w:rPr>
          <w:rFonts w:ascii="Times New Roman" w:hAnsi="Times New Roman" w:cs="Times New Roman"/>
          <w:sz w:val="28"/>
          <w:szCs w:val="28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</w:t>
      </w:r>
      <w:r w:rsidRPr="007719AD">
        <w:rPr>
          <w:rFonts w:ascii="Times New Roman" w:hAnsi="Times New Roman" w:cs="Times New Roman"/>
          <w:sz w:val="28"/>
          <w:szCs w:val="28"/>
        </w:rPr>
        <w:lastRenderedPageBreak/>
        <w:t>пристройками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9B49AD" w:rsidRPr="007719AD" w:rsidRDefault="009B4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AD" w:rsidRDefault="009B49AD" w:rsidP="00916B29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916B29">
        <w:rPr>
          <w:rStyle w:val="a3"/>
          <w:rFonts w:ascii="Times New Roman" w:hAnsi="Times New Roman" w:cs="Times New Roman"/>
          <w:sz w:val="28"/>
          <w:szCs w:val="28"/>
        </w:rPr>
        <w:t>2. Планирование приватизации муниципального имущества</w:t>
      </w:r>
    </w:p>
    <w:p w:rsidR="009B49AD" w:rsidRPr="00916B29" w:rsidRDefault="009B49AD" w:rsidP="00916B29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9B49AD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.1. Приватизация муниципального имущества осуществляется в соответствии с прогнозным планом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(программой) 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приватизации муницип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ального имущества  (далее – Прогнозный план приватизации) </w:t>
      </w:r>
      <w:r w:rsidR="00C11524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r w:rsidR="00EF12E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Ишимбайский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на очередной финансовый год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B49AD" w:rsidRPr="008F317A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Прогнозный план приватизации – документ, утверждаемый Советом </w:t>
      </w:r>
      <w:r w:rsidR="00C11524" w:rsidRPr="00C11524">
        <w:rPr>
          <w:rFonts w:ascii="Times New Roman" w:hAnsi="Times New Roman" w:cs="Times New Roman"/>
          <w:sz w:val="28"/>
          <w:szCs w:val="28"/>
        </w:rPr>
        <w:t>сельского поселения Ишеевский сельсовет</w:t>
      </w:r>
      <w:r w:rsidR="00C1152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Ишимбайский район Республики Башкортостан  и  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содержа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щий 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перечень объектов муниципальной собственности (движимого имущества, муниципальных унитарных предприятий, зданий, строений, сооружений, иного недвижимого имущества, акций акционерных обществ, находящихся в муниципальной собственности), предлагаемых для приватизации в соответствующем году.</w:t>
      </w:r>
    </w:p>
    <w:p w:rsidR="009B49AD" w:rsidRPr="008F317A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 прогнозном плане указываются характеристика муниципального имущества, которое планируется приватизировать, и предполагаемые сроки приватизации.</w:t>
      </w:r>
    </w:p>
    <w:p w:rsidR="009B49AD" w:rsidRPr="008F317A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.2. Проект прогнозного плана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приватизации 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имущества на год составляется администрацией </w:t>
      </w:r>
      <w:r w:rsidR="00C52223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 w:rsidR="00C5222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r w:rsidR="00EF12E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Ишимбайский</w:t>
      </w:r>
      <w:bookmarkStart w:id="3" w:name="_GoBack"/>
      <w:bookmarkEnd w:id="3"/>
      <w:r w:rsidR="00C5222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по результатам инвентаризации муниципального имущества в соответствии с прогнозами социально-экономического развития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района 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 на основании анализа поступивших заявок на приватизацию от физических и юридических лиц.</w:t>
      </w:r>
    </w:p>
    <w:p w:rsidR="009B49AD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.3. Проект прогнозного плана приватизации муниципального имущества направляется для его утверждения в Совет</w:t>
      </w:r>
      <w:r w:rsidR="00C5222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2223" w:rsidRPr="00C11524">
        <w:rPr>
          <w:rFonts w:ascii="Times New Roman" w:hAnsi="Times New Roman" w:cs="Times New Roman"/>
          <w:sz w:val="28"/>
          <w:szCs w:val="28"/>
        </w:rPr>
        <w:t>сельского поселения Ишеевский сельсовет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Ишимбайский район  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Башкортостан.</w:t>
      </w:r>
    </w:p>
    <w:p w:rsidR="009B49AD" w:rsidRPr="008F317A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921DF5">
        <w:rPr>
          <w:rFonts w:ascii="Times New Roman" w:hAnsi="Times New Roman" w:cs="Times New Roman"/>
          <w:sz w:val="28"/>
          <w:szCs w:val="28"/>
        </w:rPr>
        <w:t>Прогнозный план приватизации утверждаются не позднее 10 рабочих дней до начала планового периода.</w:t>
      </w:r>
    </w:p>
    <w:p w:rsidR="009B49AD" w:rsidRPr="008F317A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.4. Изменения и дополнения в прогнозный план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приватизации 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могут быть внесены только по решению Совета </w:t>
      </w:r>
      <w:r w:rsidR="00C52223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Ишимбайский 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район Республики Башкортостан.</w:t>
      </w:r>
    </w:p>
    <w:p w:rsidR="009B49AD" w:rsidRPr="008F317A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8F31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.5. Приватизация объектов муниципальной собственности, не включенных в прогнозный план приватизации, не допускается.</w:t>
      </w:r>
    </w:p>
    <w:p w:rsidR="009B49AD" w:rsidRPr="00345678" w:rsidRDefault="009B49AD" w:rsidP="00345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345678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очередной финансовый год и отчет о его выполнении подлежат официальному обнародованию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9AD" w:rsidRPr="00345678" w:rsidRDefault="009B49AD" w:rsidP="00345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345678">
        <w:rPr>
          <w:rFonts w:ascii="Times New Roman" w:hAnsi="Times New Roman" w:cs="Times New Roman"/>
          <w:sz w:val="28"/>
          <w:szCs w:val="28"/>
        </w:rPr>
        <w:t xml:space="preserve">. Информация о результатах приватизации муниципального имущества за прошедший год представляется администрацией </w:t>
      </w:r>
      <w:r w:rsidR="00C52223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3456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52223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Ишимбайский район Республики Башкортостан. </w:t>
      </w:r>
    </w:p>
    <w:p w:rsidR="009B49AD" w:rsidRPr="00345678" w:rsidRDefault="009B49AD" w:rsidP="00345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78">
        <w:rPr>
          <w:rFonts w:ascii="Times New Roman" w:hAnsi="Times New Roman" w:cs="Times New Roman"/>
          <w:sz w:val="28"/>
          <w:szCs w:val="28"/>
        </w:rPr>
        <w:t xml:space="preserve">Отчет о результатах 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45678">
        <w:rPr>
          <w:rFonts w:ascii="Times New Roman" w:hAnsi="Times New Roman" w:cs="Times New Roman"/>
          <w:sz w:val="28"/>
          <w:szCs w:val="28"/>
        </w:rPr>
        <w:t xml:space="preserve">имущества за прошедший год содержит перечень приватизированных в прошедшем году </w:t>
      </w:r>
      <w:r w:rsidRPr="00345678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с указанием способа, срока и цены сделки приватизации, а также информацию в соответствии с формами отчетов об итогах исполнения прогнозных планов (программ) 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имущества. </w:t>
      </w:r>
    </w:p>
    <w:p w:rsidR="009B49AD" w:rsidRPr="00345678" w:rsidRDefault="009B49AD" w:rsidP="00345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AD" w:rsidRPr="00921DF5" w:rsidRDefault="009B49AD" w:rsidP="00921DF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03A2B"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3. </w:t>
      </w:r>
      <w:r w:rsidRPr="00921DF5"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  <w:t>Полномочия органов местного самоуправления в сфере приватизации муниципального имущества</w:t>
      </w:r>
    </w:p>
    <w:p w:rsidR="009B49AD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:rsidR="009B49AD" w:rsidRPr="00921DF5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F03A2B">
        <w:rPr>
          <w:rFonts w:ascii="Times New Roman" w:hAnsi="Times New Roman" w:cs="Times New Roman"/>
          <w:spacing w:val="-2"/>
          <w:sz w:val="28"/>
          <w:szCs w:val="28"/>
          <w:lang w:eastAsia="ru-RU"/>
        </w:rPr>
        <w:t>3.</w:t>
      </w:r>
      <w:r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1</w:t>
      </w:r>
      <w:r w:rsidRPr="00F03A2B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Pr="00921DF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Совета </w:t>
      </w:r>
      <w:r w:rsidR="00C52223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 w:rsidRPr="00921DF5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И</w:t>
      </w:r>
      <w:r w:rsidRPr="00F03A2B">
        <w:rPr>
          <w:rFonts w:ascii="Times New Roman" w:hAnsi="Times New Roman" w:cs="Times New Roman"/>
          <w:sz w:val="28"/>
          <w:szCs w:val="28"/>
          <w:lang w:eastAsia="ru-RU"/>
        </w:rPr>
        <w:t>шимбайский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DF5">
        <w:rPr>
          <w:rFonts w:ascii="Times New Roman" w:hAnsi="Times New Roman" w:cs="Times New Roman"/>
          <w:sz w:val="28"/>
          <w:szCs w:val="28"/>
          <w:lang w:eastAsia="ru-RU"/>
        </w:rPr>
        <w:t>район Республики Башкортостан</w:t>
      </w:r>
      <w:r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по приватизации муниципального имущества:</w:t>
      </w:r>
    </w:p>
    <w:p w:rsidR="009B49AD" w:rsidRPr="00921DF5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 определение порядка планирования приватизации муниципального имущества;</w:t>
      </w:r>
    </w:p>
    <w:p w:rsidR="009B49AD" w:rsidRPr="00F03A2B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 принятие нормативных правовых актов по вопросам приватизации;</w:t>
      </w:r>
    </w:p>
    <w:p w:rsidR="009B49AD" w:rsidRPr="00921DF5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F03A2B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 утверждение отчета о выполнении прогнозного плана приватизации муниципального имущества;</w:t>
      </w:r>
    </w:p>
    <w:p w:rsidR="009B49AD" w:rsidRPr="00F03A2B" w:rsidRDefault="009B49AD" w:rsidP="00345678">
      <w:pPr>
        <w:spacing w:after="0" w:line="240" w:lineRule="auto"/>
        <w:ind w:firstLine="559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 осуществление контроля за привати</w:t>
      </w:r>
      <w:r w:rsidRPr="00F03A2B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зацией муниципального имущества.</w:t>
      </w:r>
    </w:p>
    <w:p w:rsidR="009B49AD" w:rsidRPr="00921DF5" w:rsidRDefault="00C52223" w:rsidP="00921DF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r w:rsidR="009B49AD" w:rsidRPr="00F03A2B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3.2 </w:t>
      </w:r>
      <w:r w:rsidR="009B49AD" w:rsidRPr="00921DF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</w:t>
      </w:r>
      <w:r w:rsidR="009B49AD" w:rsidRPr="00F03A2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9AD" w:rsidRPr="00921DF5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И</w:t>
      </w:r>
      <w:r w:rsidR="009B49AD" w:rsidRPr="00F03A2B">
        <w:rPr>
          <w:rFonts w:ascii="Times New Roman" w:hAnsi="Times New Roman" w:cs="Times New Roman"/>
          <w:sz w:val="28"/>
          <w:szCs w:val="28"/>
          <w:lang w:eastAsia="ru-RU"/>
        </w:rPr>
        <w:t>шимбайский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9AD" w:rsidRPr="00921DF5">
        <w:rPr>
          <w:rFonts w:ascii="Times New Roman" w:hAnsi="Times New Roman" w:cs="Times New Roman"/>
          <w:sz w:val="28"/>
          <w:szCs w:val="28"/>
          <w:lang w:eastAsia="ru-RU"/>
        </w:rPr>
        <w:t>район Р</w:t>
      </w:r>
      <w:r w:rsidR="009B49AD" w:rsidRPr="00F03A2B">
        <w:rPr>
          <w:rFonts w:ascii="Times New Roman" w:hAnsi="Times New Roman" w:cs="Times New Roman"/>
          <w:sz w:val="28"/>
          <w:szCs w:val="28"/>
          <w:lang w:eastAsia="ru-RU"/>
        </w:rPr>
        <w:t xml:space="preserve">еспублики Башкортостан </w:t>
      </w:r>
      <w:r w:rsidR="009B49AD" w:rsidRPr="00921DF5">
        <w:rPr>
          <w:rFonts w:ascii="Times New Roman" w:hAnsi="Times New Roman" w:cs="Times New Roman"/>
          <w:sz w:val="28"/>
          <w:szCs w:val="28"/>
          <w:lang w:eastAsia="ru-RU"/>
        </w:rPr>
        <w:t>по приватизации муниципального имущества</w:t>
      </w:r>
      <w:r w:rsidR="009B49AD"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:</w:t>
      </w:r>
    </w:p>
    <w:p w:rsidR="009B49AD" w:rsidRPr="00921DF5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 осуществление функций продавца при п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родаже муниципального имущества;</w:t>
      </w:r>
    </w:p>
    <w:p w:rsidR="009B49AD" w:rsidRPr="00921DF5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 принятие постановления об условиях приватизации муниципального недвижимого имущества;</w:t>
      </w:r>
    </w:p>
    <w:p w:rsidR="009B49AD" w:rsidRPr="00921DF5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 определение порядка и условий приватизации муниципального движимого имущества;</w:t>
      </w:r>
    </w:p>
    <w:p w:rsidR="009B49AD" w:rsidRPr="00921DF5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 отчуждение муниципального имущества в виде доли в праве собственности на имущество, в том числе недвижимости;</w:t>
      </w:r>
    </w:p>
    <w:p w:rsidR="009B49AD" w:rsidRPr="00921DF5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21DF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- принятие правовых актов по 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вопросам приватизации имущества. </w:t>
      </w:r>
    </w:p>
    <w:p w:rsidR="009B49AD" w:rsidRPr="00921DF5" w:rsidRDefault="009B49AD" w:rsidP="00921DF5">
      <w:pPr>
        <w:spacing w:after="0" w:line="240" w:lineRule="auto"/>
        <w:ind w:firstLine="559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9B49AD" w:rsidRDefault="009B49AD" w:rsidP="009955C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9955CF">
        <w:rPr>
          <w:rFonts w:ascii="Times New Roman" w:hAnsi="Times New Roman" w:cs="Times New Roman"/>
          <w:b/>
          <w:bCs/>
          <w:sz w:val="28"/>
          <w:szCs w:val="28"/>
        </w:rPr>
        <w:t>Порядок приватизации муниципального имущества</w:t>
      </w:r>
    </w:p>
    <w:p w:rsidR="009B49AD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Pr="009955CF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t>4.1. В соответствии с частью 1 статьи 13 Федерального закона от 21 декабря 2001 года № 178-ФЗ «О приватизации государственного и муниципального имущества» при приватизации муниципального имущества используются следующие способы приватизации:</w:t>
      </w:r>
    </w:p>
    <w:p w:rsidR="009B49AD" w:rsidRPr="009955CF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t>- преобразование муниципального унитарного предприятия в открытое акционерное общество;</w:t>
      </w:r>
    </w:p>
    <w:p w:rsidR="009B49AD" w:rsidRPr="009955CF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t>- продажа муниципального имущества на аукционе;</w:t>
      </w:r>
    </w:p>
    <w:p w:rsidR="009B49AD" w:rsidRPr="009955CF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t>- продажа акций открытых акционерных обществ на специализированном аукционе;</w:t>
      </w:r>
    </w:p>
    <w:p w:rsidR="009B49AD" w:rsidRPr="009955CF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t>- продажа муниципального имущества на конкурсе;</w:t>
      </w:r>
    </w:p>
    <w:p w:rsidR="009B49AD" w:rsidRPr="009955CF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t>- продажа акций открытых акционерных обществ через организатора торговли на рынке ценных бумаг;</w:t>
      </w:r>
    </w:p>
    <w:p w:rsidR="009B49AD" w:rsidRPr="009955CF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t>- продажа муниципального имущества посредством публичного предложения;</w:t>
      </w:r>
    </w:p>
    <w:p w:rsidR="009B49AD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t>- продажа муниципального имущества без объявления цены;</w:t>
      </w:r>
    </w:p>
    <w:p w:rsidR="009B49AD" w:rsidRPr="009955CF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55CF">
        <w:rPr>
          <w:rFonts w:ascii="Times New Roman" w:hAnsi="Times New Roman" w:cs="Times New Roman"/>
          <w:sz w:val="28"/>
          <w:szCs w:val="28"/>
        </w:rPr>
        <w:t>внесение муниципального имущества в качестве вклада в уставные капиталы открытых акционерных обществ;</w:t>
      </w:r>
    </w:p>
    <w:p w:rsidR="009B49AD" w:rsidRPr="009955CF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lastRenderedPageBreak/>
        <w:t>- внесение муниципального имущества в качестве вклада в уставные капиталы открытых акционерных обществ;</w:t>
      </w:r>
    </w:p>
    <w:p w:rsidR="009B49AD" w:rsidRPr="009955CF" w:rsidRDefault="009B49AD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t>- продажа акций открытых акционерных обществ по результатам доверительного управления.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4.2. 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4.3. Специализированным аукционом признается способ продажи акций на открытых торгах, на котором все победители получают акции открытого акционерного общества по единой цене за одну акцию.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4.4. На конкурсе могут продаваться предприятие как имущественный комплекс или акции созданного при приватизации открытого акционерного общества, которые составляют более чем 50 процентов уставного капитала указанного общества, если в отношении указанного общества его покупателю необходимо выполнить определенные условия. Право приобретения муниципального имущества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4.5. Продажа муниципального имущества посредством публичного предложения осуществляется в случае, если аукцион по продаже указанного имущества был признан несостоявшимся.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4.6. 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4.7. Муниципальное имущество, а также исключительные права могут быть внесены в качестве вклада в уставные капиталы открытых акционерных обществ. При этом доля акций открытого акционерного общества, находящихся в собственности муниципального образования и приобретаемых муниципальным образованием,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4.8. Лицо, заключившее по результатам конкурса договор доверительного управления акциями открытого акционерного общества,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AD" w:rsidRDefault="009B49AD" w:rsidP="00435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49AD" w:rsidRPr="00435AE6" w:rsidRDefault="009B49AD" w:rsidP="00435A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b/>
          <w:bCs/>
          <w:sz w:val="28"/>
          <w:szCs w:val="28"/>
        </w:rPr>
        <w:t>5. Порядок приватизации муниципального имущества</w:t>
      </w:r>
    </w:p>
    <w:p w:rsidR="009B49AD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AE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 xml:space="preserve">5.1. Продавцом муниципального имущества (далее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5AE6">
        <w:rPr>
          <w:rFonts w:ascii="Times New Roman" w:hAnsi="Times New Roman" w:cs="Times New Roman"/>
          <w:sz w:val="28"/>
          <w:szCs w:val="28"/>
        </w:rPr>
        <w:t xml:space="preserve">родавец) является администрация </w:t>
      </w:r>
      <w:r w:rsidR="00C52223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 w:rsidRPr="00435A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Ишимбайский район Республики Башкортостан</w:t>
      </w:r>
      <w:r w:rsidRPr="00435AE6">
        <w:rPr>
          <w:rFonts w:ascii="Times New Roman" w:hAnsi="Times New Roman" w:cs="Times New Roman"/>
          <w:sz w:val="28"/>
          <w:szCs w:val="28"/>
        </w:rPr>
        <w:t>. В установленных законодательством Российской Федерации случаях администрация</w:t>
      </w:r>
      <w:r w:rsidR="00C52223">
        <w:rPr>
          <w:rFonts w:ascii="Times New Roman" w:hAnsi="Times New Roman" w:cs="Times New Roman"/>
          <w:sz w:val="28"/>
          <w:szCs w:val="28"/>
        </w:rPr>
        <w:t xml:space="preserve"> </w:t>
      </w:r>
      <w:r w:rsidR="00C52223" w:rsidRPr="00C11524">
        <w:rPr>
          <w:rFonts w:ascii="Times New Roman" w:hAnsi="Times New Roman" w:cs="Times New Roman"/>
          <w:sz w:val="28"/>
          <w:szCs w:val="28"/>
        </w:rPr>
        <w:t>сельского поселения Ишеевский сельсовет</w:t>
      </w:r>
      <w:r w:rsidRPr="00435AE6">
        <w:rPr>
          <w:rFonts w:ascii="Times New Roman" w:hAnsi="Times New Roman" w:cs="Times New Roman"/>
          <w:sz w:val="28"/>
          <w:szCs w:val="28"/>
        </w:rPr>
        <w:t xml:space="preserve"> муниципального района Ишимбайский район Республики Башкортостан вправе привлечь к осуществлению отдельных функций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5AE6">
        <w:rPr>
          <w:rFonts w:ascii="Times New Roman" w:hAnsi="Times New Roman" w:cs="Times New Roman"/>
          <w:sz w:val="28"/>
          <w:szCs w:val="28"/>
        </w:rPr>
        <w:t>родавца, отобранных на конкурсной основе юридических лиц на основании заключенных с ними договоров.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lastRenderedPageBreak/>
        <w:t>5.2. При приватизации муниципального имущества производится оценка муниципального имущества в соответствии с законодательством Российской Федерации об оценочной деятельности.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5.3. Информационное сообщение о продаже муниципального имущества должно быть опубликовано не менее чем за тридцать дней до дня осуществления продажи указанного имущества, если иное не предусмотрено законодательством Российской Федерации.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5.4. Обязательному опубликованию в информационном сообщении о продаже муниципального имущества подлежат следующие сведения: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П</w:t>
      </w:r>
      <w:r w:rsidRPr="00435AE6">
        <w:rPr>
          <w:rFonts w:ascii="Times New Roman" w:hAnsi="Times New Roman" w:cs="Times New Roman"/>
          <w:sz w:val="28"/>
          <w:szCs w:val="28"/>
        </w:rPr>
        <w:t>родавца и реквизиты решения об условиях приватизации муниципального имущества;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способ приватизации;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начальная цена;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форма подачи предложений о цене;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условия и сроки платежа, необходимые реквизиты счетов;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порядок, место, даты начала и окончания подачи заявок (предложений);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исчерпывающий перечень представляемых покупателями документов и требования к их оформлению;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срок заключения договора купли-продажи;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порядок ознакомления покупателей с иной информацией, в том числе с актом инвентаризации, условиями договора купли-продажи;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ограничения участия отдельных категорий физических и юридических лиц в приватизации имущества;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иные сведения в соответствии с законодательством Российской Федерации.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При продаже муниципального имущества на аукционе, специализированном аукционе или конкурсе также указываются: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порядок определения победителей;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размер, срок и порядок внесения задатка, необходимые реквизиты счетов;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место и срок подведения итогов;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условия конкурса (при продаже муниципального имущества на конкурсе);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форма бланка заявки (при продаже акций на специализированном аукционе);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дата и место проведения конкурса, аукциона.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При продаже акций открытого акционерного общества, находящихся в муниципальной собственности, обязательному включению в информационное сообщение подлежат также следующие сведения, если иное не предусмотрено законодательством Российской Федерации: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полное наименование, почтовый адрес и место нахождения открытого акционерного общества;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размер уставного капитала открытого акционерного общества;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общее количество и категории выпущенных акций, их номинальная стоимость;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площадь земельного участка, на котором расположено недвижимое имущество открытого акционерного общества;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lastRenderedPageBreak/>
        <w:t>- обязательства открытого акционерного общества, в том числе перед федеральным бюджетом, бюджетами субъектов Российской Федерации, местными бюджетами, государственными внебюджетными фондами;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балансовый отчет открытого акционерного общества на последнюю отчетную дату перед опубликованием информационного сообщения;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перечень основной продукции (работ, услуг), производство которой осуществляется открытым акционерным обществом;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численность работников открытого акционерного общества.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5.5. Претенденты на покупку муниципального имущества представляют следующие документы: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>юридические лица: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>заверенные копии учредительных документов;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доле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AF13BD">
        <w:rPr>
          <w:rFonts w:ascii="Times New Roman" w:hAnsi="Times New Roman" w:cs="Times New Roman"/>
          <w:sz w:val="28"/>
          <w:szCs w:val="28"/>
        </w:rPr>
        <w:t>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настоящей статьей, а также требовать представление иных документов.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lastRenderedPageBreak/>
        <w:t xml:space="preserve">Заявка на приватизацию считается зарегистрированной администрацией в день ее подачи при условии, что претендент приложил к данной заявке документы, указанные в пункте 2 настоящей статьи. В случае если претендент не предоставил в администрацию необходимую документацию, то регистрация его заявки не производится. В случае если претендентом предоставлена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Pr="00AF13BD">
        <w:rPr>
          <w:rFonts w:ascii="Times New Roman" w:hAnsi="Times New Roman" w:cs="Times New Roman"/>
          <w:sz w:val="28"/>
          <w:szCs w:val="28"/>
        </w:rPr>
        <w:t>документация, содержащая недостоверную информацию, то регистрация его заявки считается недействительной, а заявка на приватизацию не поданной.</w:t>
      </w:r>
    </w:p>
    <w:p w:rsidR="009B49AD" w:rsidRPr="00AF13BD" w:rsidRDefault="009B49A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3BD">
        <w:rPr>
          <w:rFonts w:ascii="Times New Roman" w:hAnsi="Times New Roman"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5.6. В случае,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5.7. Для участия в конкурсе претендент вносит задаток на счет (счета) продавца в размере и сроки, указанные в информационном сообщении, на основании заключенного с продавцом договора о задатке. Документом, подтверждающим поступление задатка на счет (счета) продавца, является выписка (выписки) со счета (счетов) продавца.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5.8. Прием заявок начинается с даты, объявленной в информационном сообщении о продаже муниципального имущества, осуществляется в течение не менее 25 календарных дней и заканчивается не позднее, чем за один календарный день до даты рассмотрения продавцом заявок и документов претендентов.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5.9. Заявки, поступившие после истечения срока приема заявок, указанного в информационном сообщении, вместе с описью, на которой делается отметка об отказе в принятии документов, возвращаются претендентам или их полномочным представителям под расписку.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В случае выявления несоответствия представленных претендентом документов требованиям законодательства Российской Федерации и перечню, опубликованному в информационном сообщении о проведении конкурса, заявка вместе с описью, на которой делается отметка о принятии документов с указанием основания отказа, возвращается претенденту или его полномочному представителю под расписку.</w:t>
      </w:r>
    </w:p>
    <w:p w:rsidR="009B49AD" w:rsidRPr="002B577C" w:rsidRDefault="009B49AD" w:rsidP="002B5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5.10. Порядок продажи муниципального имущества на аукционе и порядок продажи акций открытых акционерных обществ на специализированном аукционе, условия участия в них, порядок оплаты имущества и порядок осуществления расчетов за приобретенные акции определяются статьями 18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5AE6">
        <w:rPr>
          <w:rFonts w:ascii="Times New Roman" w:hAnsi="Times New Roman" w:cs="Times New Roman"/>
          <w:sz w:val="28"/>
          <w:szCs w:val="28"/>
        </w:rPr>
        <w:t xml:space="preserve"> и 19 Федерального закона «О приватизации государственного и муниципального имущества» от</w:t>
      </w:r>
      <w:r>
        <w:rPr>
          <w:rFonts w:ascii="Times New Roman" w:hAnsi="Times New Roman" w:cs="Times New Roman"/>
          <w:sz w:val="28"/>
          <w:szCs w:val="28"/>
        </w:rPr>
        <w:t xml:space="preserve"> 21 декабря 2001 года № 178-ФЗ и </w:t>
      </w:r>
      <w:r w:rsidRPr="002B577C">
        <w:rPr>
          <w:rFonts w:ascii="Times New Roman" w:hAnsi="Times New Roman" w:cs="Times New Roman"/>
          <w:sz w:val="28"/>
          <w:szCs w:val="28"/>
        </w:rPr>
        <w:t>Положением об организации и проведении продажи государственного или муниципального имущества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B577C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577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proofErr w:type="spellStart"/>
      <w:r w:rsidRPr="002B577C">
        <w:rPr>
          <w:rFonts w:ascii="Times New Roman" w:hAnsi="Times New Roman" w:cs="Times New Roman"/>
          <w:sz w:val="28"/>
          <w:szCs w:val="28"/>
        </w:rPr>
        <w:t>РФот</w:t>
      </w:r>
      <w:proofErr w:type="spellEnd"/>
      <w:r w:rsidRPr="002B577C">
        <w:rPr>
          <w:rFonts w:ascii="Times New Roman" w:hAnsi="Times New Roman" w:cs="Times New Roman"/>
          <w:sz w:val="28"/>
          <w:szCs w:val="28"/>
        </w:rPr>
        <w:t xml:space="preserve"> 27.08.2012 N 860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9B49AD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 xml:space="preserve">5.11. Порядок подготовки и проведения конкурса по продаже муниципального имущества определяется ст. 20 Федерального закона «О приватизации государственного и муниципального имущества» от 21 декабря 2001 № 178-ФЗ и </w:t>
      </w:r>
      <w:r w:rsidRPr="002B577C">
        <w:rPr>
          <w:rFonts w:ascii="Times New Roman" w:hAnsi="Times New Roman" w:cs="Times New Roman"/>
          <w:sz w:val="28"/>
          <w:szCs w:val="28"/>
        </w:rPr>
        <w:t xml:space="preserve">Положением об организации и проведении продажи государственного или муниципального имущества в электронной форме (утв. постановлением Правительства РФ от 27.08.2012 N 860).  </w:t>
      </w:r>
    </w:p>
    <w:p w:rsidR="009B49AD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lastRenderedPageBreak/>
        <w:t xml:space="preserve">5.12. Порядок продажи муниципального имущества посредством публичного предложения и без объявления цены определяется соответственно статьями 23 и 24 Федерального закона «О приватизации государственного и муниципального имущества» от 21 декабря 2001 года № 178-ФЗ и </w:t>
      </w:r>
      <w:r w:rsidRPr="002B577C">
        <w:rPr>
          <w:rFonts w:ascii="Times New Roman" w:hAnsi="Times New Roman" w:cs="Times New Roman"/>
          <w:sz w:val="28"/>
          <w:szCs w:val="28"/>
        </w:rPr>
        <w:t xml:space="preserve">Положением об организации и проведении продажи государственного или муниципального имущества в электронной форме (утв. постановлением Правительства РФ от 27.08.2012 N 860).  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5.13. Информация о результатах сделок приватизации муниципального имущества подлежит опубликованию в средствах массовой информации в месячный срок со дня совершения указанных сделок.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Обязательному опубликованию подлежит следующая информация о совершенных сделках приватизации муниципального имущества: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 наименование имущества и иные позволяющие его индивидуализировать сведения (характеристика имущества);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цена сделки приватизации;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имя (наименование) покупателя.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AD" w:rsidRPr="00435AE6" w:rsidRDefault="009B49AD" w:rsidP="00C239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b/>
          <w:bCs/>
          <w:sz w:val="28"/>
          <w:szCs w:val="28"/>
        </w:rPr>
        <w:t>6. Оформление сделок купли-продажи муниципального имущества</w:t>
      </w:r>
    </w:p>
    <w:p w:rsidR="009B49AD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 6.1. Продажа муниципального имущества оформляется договором купли-продажи.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6.2. Обязательными условиями договора купли-продажи муниципального имущества являются: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сведения о сторонах договора; наименование муниципального имущества; место его нахождения; состав и цена муниципального имущества; количество акций открытого акционерного общества, их категория и стоимость; порядок и срок передачи муниципального имущества (в соответствии с действующим законодательством РФ)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  <w:r w:rsidRPr="00435AE6">
        <w:rPr>
          <w:rFonts w:ascii="Times New Roman" w:hAnsi="Times New Roman" w:cs="Times New Roman"/>
          <w:sz w:val="28"/>
          <w:szCs w:val="28"/>
        </w:rPr>
        <w:br/>
        <w:t xml:space="preserve">          - сведения о наличии в отношении продаваемого муниципального имущества обременения (в том числе публичного сервитута), сохраняемого при переходе прав на это имущество;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сроки исполнения покупателем обязательств в отношении приобретаемого муниципального имущества;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- иные условия, установленные сторонами такого договора по взаимному соглашению.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6.3.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законодательством Российской Федерации о приватизации. Право собственности на приватизируемое недвижимое имущество переходит к покупателю с момента государственной регистрации перехода права собственности на такое имущество.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Основанием государственной регистрации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AD" w:rsidRPr="00435AE6" w:rsidRDefault="009B49AD" w:rsidP="00C239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b/>
          <w:bCs/>
          <w:sz w:val="28"/>
          <w:szCs w:val="28"/>
        </w:rPr>
        <w:t>7. Оплата и распределение денежных средств от продажи муниципального имущества</w:t>
      </w:r>
    </w:p>
    <w:p w:rsidR="009B49AD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7.1. Денежными средствами, полученными от продажи муниципального имущества, являются денежные средства, полученные от покупателей в счет оплаты муниципального имущества, за вычетом расходов на организацию и проведение приватизации соответствующего имущества.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 xml:space="preserve">7.2. Размер и виды затрат на организацию и проведение приватизации муниципального имущества устанавливаются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C52223">
        <w:rPr>
          <w:rFonts w:ascii="Times New Roman" w:hAnsi="Times New Roman" w:cs="Times New Roman"/>
          <w:sz w:val="28"/>
          <w:szCs w:val="28"/>
        </w:rPr>
        <w:t xml:space="preserve"> </w:t>
      </w:r>
      <w:r w:rsidR="00C52223" w:rsidRPr="00C11524">
        <w:rPr>
          <w:rFonts w:ascii="Times New Roman" w:hAnsi="Times New Roman" w:cs="Times New Roman"/>
          <w:sz w:val="28"/>
          <w:szCs w:val="28"/>
        </w:rPr>
        <w:t>сельского поселения Ишеевский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A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Ишимбайский район Республики Башкортостан</w:t>
      </w:r>
      <w:r w:rsidRPr="00435AE6">
        <w:rPr>
          <w:rFonts w:ascii="Times New Roman" w:hAnsi="Times New Roman" w:cs="Times New Roman"/>
          <w:sz w:val="28"/>
          <w:szCs w:val="28"/>
        </w:rPr>
        <w:t>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7.3. При продаже муниципального имущества законным средством платежа признается валюта Российской Федерации.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7.4. Оплата приобретаемого покупателем муниципального имущества производится единовременно или в рассрочку. Единовременная оплата производится покупателем в срок не позднее десяти дней со дня заключения договора купли-продажи. Решение о предоставлении рассрочки может быть принято в случае продажи муниципального имущества без объявления цены. Срок рассрочки не может быть более чем один год.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 Начисленные проценты подлежат перечислению в бюджет муниципального образования.</w:t>
      </w:r>
    </w:p>
    <w:p w:rsidR="009B49AD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Покупатель вправе оплатить приобретаемое муниципальное имущество досрочно.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С момента передачи покупателю приобретаемого в рассрочку имущества и до момента его полной оплаты указанное имущество признается находящимся в залоге у продавца для обеспечения исполнения покупателем его обязанности по оплате приобретаемого муниципального имущества.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7.5. В случае нарушения покупателем сроков и порядка внесения платежей осуществляется взыскание на заложенное имущество в судебном порядке. С покупателя могут быть взысканы также убытки, причиненные неисполнением договора купли-продажи.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 xml:space="preserve">7.6. Денежные средства, полученные от продажи муниципального имущества, подлежат перечислению в бюджет </w:t>
      </w:r>
      <w:r w:rsidR="00C52223" w:rsidRPr="00C11524">
        <w:rPr>
          <w:rFonts w:ascii="Times New Roman" w:hAnsi="Times New Roman" w:cs="Times New Roman"/>
          <w:sz w:val="28"/>
          <w:szCs w:val="28"/>
        </w:rPr>
        <w:t xml:space="preserve">сельского поселения Ишеевский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Ишимбайский район Республики Башкортостан </w:t>
      </w:r>
      <w:r w:rsidRPr="00435AE6">
        <w:rPr>
          <w:rFonts w:ascii="Times New Roman" w:hAnsi="Times New Roman" w:cs="Times New Roman"/>
          <w:sz w:val="28"/>
          <w:szCs w:val="28"/>
        </w:rPr>
        <w:t>в сроки, предусмотренные действующим законодательством.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Денежные средства, полученные от взыскания штрафных санкций за неисполнение или ненадлежащее исполнение обязательств по сделкам приватизации муниципального имущества, подлежат перечислению в бюджет муниципального образования.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6">
        <w:rPr>
          <w:rFonts w:ascii="Times New Roman" w:hAnsi="Times New Roman" w:cs="Times New Roman"/>
          <w:sz w:val="28"/>
          <w:szCs w:val="28"/>
        </w:rPr>
        <w:t>7.7. Порядок расходования денежных средств, полученных от приватизации муниципального имущества, определяется муниципальными правовыми актами муниципального образования в соответствии с действующим законодательством.</w:t>
      </w:r>
    </w:p>
    <w:p w:rsidR="009B49AD" w:rsidRPr="00435AE6" w:rsidRDefault="009B49AD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AD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49AD" w:rsidRDefault="009B49AD" w:rsidP="00B1084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9B49AD" w:rsidSect="0053000A">
      <w:footerReference w:type="default" r:id="rId6"/>
      <w:pgSz w:w="11906" w:h="16838"/>
      <w:pgMar w:top="567" w:right="707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CC" w:rsidRDefault="00DA66CC" w:rsidP="006200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66CC" w:rsidRDefault="00DA66CC" w:rsidP="006200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AD" w:rsidRDefault="0081753D">
    <w:pPr>
      <w:pStyle w:val="a6"/>
      <w:jc w:val="center"/>
      <w:rPr>
        <w:rFonts w:cs="Times New Roman"/>
      </w:rPr>
    </w:pPr>
    <w:r>
      <w:fldChar w:fldCharType="begin"/>
    </w:r>
    <w:r w:rsidR="005A7B26">
      <w:instrText>PAGE   \* MERGEFORMAT</w:instrText>
    </w:r>
    <w:r>
      <w:fldChar w:fldCharType="separate"/>
    </w:r>
    <w:r w:rsidR="00AF467C">
      <w:rPr>
        <w:noProof/>
      </w:rPr>
      <w:t>1</w:t>
    </w:r>
    <w:r>
      <w:rPr>
        <w:noProof/>
      </w:rPr>
      <w:fldChar w:fldCharType="end"/>
    </w:r>
  </w:p>
  <w:p w:rsidR="009B49AD" w:rsidRDefault="009B49AD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CC" w:rsidRDefault="00DA66CC" w:rsidP="006200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66CC" w:rsidRDefault="00DA66CC" w:rsidP="006200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778F9"/>
    <w:rsid w:val="00004162"/>
    <w:rsid w:val="00024D59"/>
    <w:rsid w:val="000303EE"/>
    <w:rsid w:val="0005393A"/>
    <w:rsid w:val="00060252"/>
    <w:rsid w:val="000A01AE"/>
    <w:rsid w:val="000A5D8B"/>
    <w:rsid w:val="000B418D"/>
    <w:rsid w:val="000C1015"/>
    <w:rsid w:val="000C4D2C"/>
    <w:rsid w:val="000D7381"/>
    <w:rsid w:val="00115F57"/>
    <w:rsid w:val="00132804"/>
    <w:rsid w:val="00134777"/>
    <w:rsid w:val="00142207"/>
    <w:rsid w:val="0014318C"/>
    <w:rsid w:val="00153D49"/>
    <w:rsid w:val="00187FA5"/>
    <w:rsid w:val="001B7A75"/>
    <w:rsid w:val="001C471F"/>
    <w:rsid w:val="001E61D2"/>
    <w:rsid w:val="001F411D"/>
    <w:rsid w:val="001F525D"/>
    <w:rsid w:val="002466AC"/>
    <w:rsid w:val="002B577C"/>
    <w:rsid w:val="002F0161"/>
    <w:rsid w:val="00304832"/>
    <w:rsid w:val="003424E6"/>
    <w:rsid w:val="00345678"/>
    <w:rsid w:val="00351F30"/>
    <w:rsid w:val="003771C0"/>
    <w:rsid w:val="003C4729"/>
    <w:rsid w:val="003C6985"/>
    <w:rsid w:val="003D24EA"/>
    <w:rsid w:val="004034B8"/>
    <w:rsid w:val="004205EF"/>
    <w:rsid w:val="00435AE6"/>
    <w:rsid w:val="00447FBC"/>
    <w:rsid w:val="00457DBB"/>
    <w:rsid w:val="0046240E"/>
    <w:rsid w:val="00467B0A"/>
    <w:rsid w:val="00472EB9"/>
    <w:rsid w:val="004778F9"/>
    <w:rsid w:val="00484DE4"/>
    <w:rsid w:val="004926C1"/>
    <w:rsid w:val="004B5D12"/>
    <w:rsid w:val="004C1085"/>
    <w:rsid w:val="004E14CD"/>
    <w:rsid w:val="004F41B5"/>
    <w:rsid w:val="004F4A22"/>
    <w:rsid w:val="00500C74"/>
    <w:rsid w:val="00504416"/>
    <w:rsid w:val="00504931"/>
    <w:rsid w:val="0053000A"/>
    <w:rsid w:val="00533CF8"/>
    <w:rsid w:val="0055058A"/>
    <w:rsid w:val="00554931"/>
    <w:rsid w:val="005774CF"/>
    <w:rsid w:val="0058050A"/>
    <w:rsid w:val="00585BC1"/>
    <w:rsid w:val="005A7B26"/>
    <w:rsid w:val="005C143E"/>
    <w:rsid w:val="005C2F86"/>
    <w:rsid w:val="005C66CA"/>
    <w:rsid w:val="005D4BBB"/>
    <w:rsid w:val="00602C35"/>
    <w:rsid w:val="00604E36"/>
    <w:rsid w:val="006200F4"/>
    <w:rsid w:val="00621950"/>
    <w:rsid w:val="006C0D80"/>
    <w:rsid w:val="006C3B42"/>
    <w:rsid w:val="00705E3F"/>
    <w:rsid w:val="00723F02"/>
    <w:rsid w:val="007507B9"/>
    <w:rsid w:val="007719AD"/>
    <w:rsid w:val="00797CDF"/>
    <w:rsid w:val="007D56BE"/>
    <w:rsid w:val="00807F56"/>
    <w:rsid w:val="008144DF"/>
    <w:rsid w:val="0081753D"/>
    <w:rsid w:val="00851899"/>
    <w:rsid w:val="008E3079"/>
    <w:rsid w:val="008E5B43"/>
    <w:rsid w:val="008F317A"/>
    <w:rsid w:val="008F4C34"/>
    <w:rsid w:val="00916B29"/>
    <w:rsid w:val="00921DF5"/>
    <w:rsid w:val="00937394"/>
    <w:rsid w:val="00941D8C"/>
    <w:rsid w:val="00946F46"/>
    <w:rsid w:val="00950090"/>
    <w:rsid w:val="00950371"/>
    <w:rsid w:val="00967777"/>
    <w:rsid w:val="00972D5A"/>
    <w:rsid w:val="009950F1"/>
    <w:rsid w:val="009955CF"/>
    <w:rsid w:val="009A026E"/>
    <w:rsid w:val="009A62C8"/>
    <w:rsid w:val="009B024A"/>
    <w:rsid w:val="009B49AD"/>
    <w:rsid w:val="009C7EC5"/>
    <w:rsid w:val="009D28FA"/>
    <w:rsid w:val="009E18A4"/>
    <w:rsid w:val="009E391E"/>
    <w:rsid w:val="009E5478"/>
    <w:rsid w:val="00A37FCC"/>
    <w:rsid w:val="00A41F35"/>
    <w:rsid w:val="00A50CBC"/>
    <w:rsid w:val="00A65628"/>
    <w:rsid w:val="00A658FC"/>
    <w:rsid w:val="00A67853"/>
    <w:rsid w:val="00AB0191"/>
    <w:rsid w:val="00AC0A1E"/>
    <w:rsid w:val="00AD41EE"/>
    <w:rsid w:val="00AF13BD"/>
    <w:rsid w:val="00AF467C"/>
    <w:rsid w:val="00B10845"/>
    <w:rsid w:val="00B135E8"/>
    <w:rsid w:val="00B2387D"/>
    <w:rsid w:val="00B614FF"/>
    <w:rsid w:val="00B72AFA"/>
    <w:rsid w:val="00B950B8"/>
    <w:rsid w:val="00BC6561"/>
    <w:rsid w:val="00BD1659"/>
    <w:rsid w:val="00BD41E4"/>
    <w:rsid w:val="00C11524"/>
    <w:rsid w:val="00C2395E"/>
    <w:rsid w:val="00C3213C"/>
    <w:rsid w:val="00C44A5E"/>
    <w:rsid w:val="00C52223"/>
    <w:rsid w:val="00C52DAF"/>
    <w:rsid w:val="00C92D27"/>
    <w:rsid w:val="00CC00E0"/>
    <w:rsid w:val="00CC1FF2"/>
    <w:rsid w:val="00CE0275"/>
    <w:rsid w:val="00CE0A87"/>
    <w:rsid w:val="00CF31F5"/>
    <w:rsid w:val="00CF4A18"/>
    <w:rsid w:val="00CF6401"/>
    <w:rsid w:val="00CF79AC"/>
    <w:rsid w:val="00D2420C"/>
    <w:rsid w:val="00D422FB"/>
    <w:rsid w:val="00D63021"/>
    <w:rsid w:val="00D668C0"/>
    <w:rsid w:val="00D67E6D"/>
    <w:rsid w:val="00D73D47"/>
    <w:rsid w:val="00D9104E"/>
    <w:rsid w:val="00DA66CC"/>
    <w:rsid w:val="00DC134D"/>
    <w:rsid w:val="00DC2250"/>
    <w:rsid w:val="00DC5DE7"/>
    <w:rsid w:val="00DD04E2"/>
    <w:rsid w:val="00DE1A77"/>
    <w:rsid w:val="00E22B56"/>
    <w:rsid w:val="00E34008"/>
    <w:rsid w:val="00E46936"/>
    <w:rsid w:val="00E9709F"/>
    <w:rsid w:val="00EA0E22"/>
    <w:rsid w:val="00EC413A"/>
    <w:rsid w:val="00EC78F9"/>
    <w:rsid w:val="00EE767A"/>
    <w:rsid w:val="00EF12E6"/>
    <w:rsid w:val="00F032F6"/>
    <w:rsid w:val="00F03A2B"/>
    <w:rsid w:val="00F92C17"/>
    <w:rsid w:val="00F97285"/>
    <w:rsid w:val="00FC05EA"/>
    <w:rsid w:val="00FC4749"/>
    <w:rsid w:val="00FD7E54"/>
    <w:rsid w:val="00FE54DB"/>
    <w:rsid w:val="00FF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4E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778F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78F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Strong"/>
    <w:basedOn w:val="a0"/>
    <w:uiPriority w:val="99"/>
    <w:qFormat/>
    <w:rsid w:val="004778F9"/>
    <w:rPr>
      <w:b/>
      <w:bCs/>
    </w:rPr>
  </w:style>
  <w:style w:type="paragraph" w:styleId="a4">
    <w:name w:val="header"/>
    <w:basedOn w:val="a"/>
    <w:link w:val="a5"/>
    <w:uiPriority w:val="99"/>
    <w:rsid w:val="0062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200F4"/>
    <w:rPr>
      <w:rFonts w:eastAsia="Times New Roman"/>
    </w:rPr>
  </w:style>
  <w:style w:type="paragraph" w:styleId="a6">
    <w:name w:val="footer"/>
    <w:basedOn w:val="a"/>
    <w:link w:val="a7"/>
    <w:uiPriority w:val="99"/>
    <w:rsid w:val="0062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200F4"/>
    <w:rPr>
      <w:rFonts w:eastAsia="Times New Roman"/>
    </w:rPr>
  </w:style>
  <w:style w:type="character" w:styleId="a8">
    <w:name w:val="Hyperlink"/>
    <w:basedOn w:val="a0"/>
    <w:uiPriority w:val="99"/>
    <w:rsid w:val="00AC0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4316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Андреевич Гуськов</dc:creator>
  <cp:lastModifiedBy>Пользователь</cp:lastModifiedBy>
  <cp:revision>2</cp:revision>
  <cp:lastPrinted>2022-01-28T05:54:00Z</cp:lastPrinted>
  <dcterms:created xsi:type="dcterms:W3CDTF">2023-12-21T11:38:00Z</dcterms:created>
  <dcterms:modified xsi:type="dcterms:W3CDTF">2023-12-21T11:38:00Z</dcterms:modified>
</cp:coreProperties>
</file>